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C307E" w14:textId="4F1A2541" w:rsidR="000F3E33" w:rsidRPr="00F05649" w:rsidRDefault="000F3E33" w:rsidP="000F3E33">
      <w:pPr>
        <w:jc w:val="center"/>
        <w:rPr>
          <w:rFonts w:ascii="Montserrat" w:hAnsi="Montserrat"/>
          <w:b/>
          <w:bCs/>
          <w:sz w:val="20"/>
          <w:szCs w:val="20"/>
        </w:rPr>
      </w:pPr>
      <w:r w:rsidRPr="00F05649">
        <w:rPr>
          <w:rFonts w:ascii="Montserrat" w:hAnsi="Montserrat"/>
          <w:b/>
          <w:bCs/>
          <w:sz w:val="20"/>
          <w:szCs w:val="20"/>
        </w:rPr>
        <w:t xml:space="preserve">ATENTA NOTA CONCURSO MERCANTIL </w:t>
      </w:r>
    </w:p>
    <w:p w14:paraId="2495622A" w14:textId="0E1E9036" w:rsidR="000F3E33" w:rsidRPr="00F05649" w:rsidRDefault="000F3E33" w:rsidP="000F3E33">
      <w:pPr>
        <w:jc w:val="center"/>
        <w:rPr>
          <w:rFonts w:ascii="Montserrat" w:hAnsi="Montserrat"/>
          <w:b/>
          <w:bCs/>
          <w:sz w:val="20"/>
          <w:szCs w:val="20"/>
        </w:rPr>
      </w:pPr>
      <w:r w:rsidRPr="00F05649">
        <w:rPr>
          <w:rFonts w:ascii="Montserrat" w:hAnsi="Montserrat"/>
          <w:b/>
          <w:bCs/>
          <w:sz w:val="20"/>
          <w:szCs w:val="20"/>
        </w:rPr>
        <w:t>FICREA, S.A. DE C.V., SOCIEDAD FINANCIERA POPULAR.</w:t>
      </w:r>
    </w:p>
    <w:p w14:paraId="4A3F2C64" w14:textId="77777777" w:rsidR="000F3E33" w:rsidRPr="00F05649" w:rsidRDefault="000F3E33" w:rsidP="000F3E33">
      <w:pPr>
        <w:jc w:val="both"/>
        <w:rPr>
          <w:rFonts w:ascii="Montserrat" w:hAnsi="Montserrat"/>
          <w:sz w:val="20"/>
          <w:szCs w:val="20"/>
        </w:rPr>
      </w:pPr>
    </w:p>
    <w:p w14:paraId="11E3B2BD" w14:textId="1C47558C" w:rsidR="000F3E33" w:rsidRPr="00F05649" w:rsidRDefault="000F3E33" w:rsidP="000F3E33">
      <w:pPr>
        <w:jc w:val="both"/>
        <w:rPr>
          <w:rFonts w:ascii="Montserrat" w:hAnsi="Montserrat"/>
          <w:b/>
          <w:bCs/>
          <w:sz w:val="20"/>
          <w:szCs w:val="20"/>
        </w:rPr>
      </w:pPr>
      <w:r w:rsidRPr="00F05649">
        <w:rPr>
          <w:rFonts w:ascii="Montserrat" w:hAnsi="Montserrat"/>
          <w:b/>
          <w:bCs/>
          <w:sz w:val="20"/>
          <w:szCs w:val="20"/>
        </w:rPr>
        <w:t xml:space="preserve">Actuaciones relevantes del mes de </w:t>
      </w:r>
      <w:r w:rsidR="00CD1C0C" w:rsidRPr="00F05649">
        <w:rPr>
          <w:rFonts w:ascii="Montserrat" w:hAnsi="Montserrat"/>
          <w:b/>
          <w:bCs/>
          <w:sz w:val="20"/>
          <w:szCs w:val="20"/>
        </w:rPr>
        <w:t>octubre</w:t>
      </w:r>
      <w:r w:rsidRPr="00F05649">
        <w:rPr>
          <w:rFonts w:ascii="Montserrat" w:hAnsi="Montserrat"/>
          <w:b/>
          <w:bCs/>
          <w:sz w:val="20"/>
          <w:szCs w:val="20"/>
        </w:rPr>
        <w:t xml:space="preserve"> de 2019.</w:t>
      </w:r>
    </w:p>
    <w:p w14:paraId="6E1C59EE" w14:textId="77777777" w:rsidR="0064780C" w:rsidRPr="00F05649" w:rsidRDefault="0064780C" w:rsidP="0064780C">
      <w:pPr>
        <w:pStyle w:val="Prrafodelista"/>
        <w:ind w:left="720"/>
        <w:jc w:val="both"/>
        <w:rPr>
          <w:rFonts w:ascii="Montserrat" w:hAnsi="Montserrat" w:cs="Arial"/>
          <w:sz w:val="20"/>
          <w:szCs w:val="20"/>
        </w:rPr>
      </w:pPr>
    </w:p>
    <w:p w14:paraId="35CD1270" w14:textId="77777777" w:rsidR="002F7A91" w:rsidRPr="00F05649" w:rsidRDefault="00F97D06" w:rsidP="002F7A91">
      <w:pPr>
        <w:pStyle w:val="Prrafodelista"/>
        <w:numPr>
          <w:ilvl w:val="0"/>
          <w:numId w:val="9"/>
        </w:numPr>
        <w:jc w:val="both"/>
        <w:rPr>
          <w:rFonts w:ascii="Montserrat" w:hAnsi="Montserrat"/>
          <w:sz w:val="20"/>
          <w:szCs w:val="20"/>
        </w:rPr>
      </w:pPr>
      <w:r w:rsidRPr="00F05649">
        <w:rPr>
          <w:rFonts w:ascii="Montserrat" w:eastAsiaTheme="minorHAnsi" w:hAnsi="Montserrat" w:cs="Arial"/>
          <w:b/>
          <w:sz w:val="20"/>
          <w:szCs w:val="20"/>
          <w:lang w:val="es-MX" w:eastAsia="en-US"/>
        </w:rPr>
        <w:t>Informes del Síndico:</w:t>
      </w:r>
      <w:r w:rsidRPr="00F05649">
        <w:rPr>
          <w:rFonts w:ascii="Montserrat" w:eastAsiaTheme="minorHAnsi" w:hAnsi="Montserrat" w:cs="Arial"/>
          <w:sz w:val="20"/>
          <w:szCs w:val="20"/>
          <w:lang w:val="es-MX" w:eastAsia="en-US"/>
        </w:rPr>
        <w:t xml:space="preserve">  </w:t>
      </w:r>
      <w:r w:rsidRPr="00F05649">
        <w:rPr>
          <w:rFonts w:ascii="Montserrat" w:hAnsi="Montserrat"/>
          <w:sz w:val="20"/>
          <w:szCs w:val="20"/>
        </w:rPr>
        <w:t>Mediante escrito de fecha 1º de Octubre de 2019 la Interventoría de CONDUSEF desahogó la vista respecto de los Informes de labores, inversiones y enajenaciones rendidos por el Síndico, por lo que el juez concursal atendiendo a las manifestaciones realizadas, por acuerdo publicado el 7 de octubre del 2019, tuvo por rendido el informe 23° de labores y enajenaciones del Síndico, no así el de inversiones y reservas, requiriéndole al síndico para que dentro del término de tres días, aclare el motivo de aumento en el saldo en la cuenta terminación 1067</w:t>
      </w:r>
      <w:r w:rsidR="00EB051E" w:rsidRPr="00F05649">
        <w:rPr>
          <w:rFonts w:ascii="Montserrat" w:hAnsi="Montserrat"/>
          <w:sz w:val="20"/>
          <w:szCs w:val="20"/>
        </w:rPr>
        <w:t>, a lo cual</w:t>
      </w:r>
      <w:r w:rsidRPr="00F05649">
        <w:rPr>
          <w:rFonts w:ascii="Montserrat" w:hAnsi="Montserrat"/>
          <w:sz w:val="20"/>
          <w:szCs w:val="20"/>
        </w:rPr>
        <w:t xml:space="preserve"> </w:t>
      </w:r>
      <w:r w:rsidR="00EB051E" w:rsidRPr="00F05649">
        <w:rPr>
          <w:rFonts w:ascii="Montserrat" w:hAnsi="Montserrat"/>
          <w:sz w:val="20"/>
          <w:szCs w:val="20"/>
        </w:rPr>
        <w:t>e</w:t>
      </w:r>
      <w:r w:rsidR="00EB051E" w:rsidRPr="00F05649">
        <w:rPr>
          <w:rFonts w:ascii="Montserrat" w:hAnsi="Montserrat" w:cs="Arial"/>
          <w:color w:val="000000"/>
          <w:sz w:val="20"/>
          <w:szCs w:val="20"/>
        </w:rPr>
        <w:t>l Síndico desahogó aclarando la cantidad de activos que guarda la cuenta de inversión de la fallida</w:t>
      </w:r>
      <w:r w:rsidR="005C6C6A" w:rsidRPr="00F05649">
        <w:rPr>
          <w:rFonts w:ascii="Montserrat" w:hAnsi="Montserrat" w:cs="Arial"/>
          <w:color w:val="000000"/>
          <w:sz w:val="20"/>
          <w:szCs w:val="20"/>
        </w:rPr>
        <w:t>.</w:t>
      </w:r>
    </w:p>
    <w:p w14:paraId="6EA278AD" w14:textId="77777777" w:rsidR="002F7A91" w:rsidRPr="00F05649" w:rsidRDefault="002F7A91" w:rsidP="002F7A91">
      <w:pPr>
        <w:pStyle w:val="Prrafodelista"/>
        <w:ind w:left="720"/>
        <w:jc w:val="both"/>
        <w:rPr>
          <w:rFonts w:ascii="Montserrat" w:hAnsi="Montserrat"/>
          <w:sz w:val="20"/>
          <w:szCs w:val="20"/>
        </w:rPr>
      </w:pPr>
    </w:p>
    <w:p w14:paraId="2DD239A9" w14:textId="174935D2" w:rsidR="00F97D06" w:rsidRPr="00F05649" w:rsidRDefault="00F97D06" w:rsidP="00DA750E">
      <w:pPr>
        <w:pStyle w:val="Prrafodelista"/>
        <w:ind w:left="720"/>
        <w:jc w:val="both"/>
        <w:rPr>
          <w:rFonts w:ascii="Montserrat" w:hAnsi="Montserrat"/>
          <w:sz w:val="20"/>
          <w:szCs w:val="20"/>
        </w:rPr>
      </w:pPr>
      <w:r w:rsidRPr="00F05649">
        <w:rPr>
          <w:rFonts w:ascii="Montserrat" w:hAnsi="Montserrat" w:cs="Arial"/>
          <w:color w:val="000000"/>
          <w:sz w:val="20"/>
          <w:szCs w:val="20"/>
        </w:rPr>
        <w:t xml:space="preserve">Mediante acuerdo de fecha 29 de octubre de 2019 se tiene al Síndico presentando el informe mensual de inversiones correspondiente a septiembre de 2019, con el cual el Juzgado concursal </w:t>
      </w:r>
      <w:r w:rsidR="00EB051E" w:rsidRPr="00F05649">
        <w:rPr>
          <w:rFonts w:ascii="Montserrat" w:hAnsi="Montserrat" w:cs="Arial"/>
          <w:color w:val="000000"/>
          <w:sz w:val="20"/>
          <w:szCs w:val="20"/>
        </w:rPr>
        <w:t>dio</w:t>
      </w:r>
      <w:r w:rsidRPr="00F05649">
        <w:rPr>
          <w:rFonts w:ascii="Montserrat" w:hAnsi="Montserrat" w:cs="Arial"/>
          <w:color w:val="000000"/>
          <w:sz w:val="20"/>
          <w:szCs w:val="20"/>
        </w:rPr>
        <w:t xml:space="preserve"> vista a los interventores por tres días.</w:t>
      </w:r>
    </w:p>
    <w:p w14:paraId="530D4BE0" w14:textId="5B9709BA" w:rsidR="00EB051E" w:rsidRDefault="00EB051E" w:rsidP="00EB051E">
      <w:pPr>
        <w:pStyle w:val="Prrafodelista"/>
        <w:ind w:left="720"/>
        <w:jc w:val="both"/>
        <w:rPr>
          <w:rFonts w:ascii="Montserrat" w:hAnsi="Montserrat"/>
          <w:sz w:val="20"/>
          <w:szCs w:val="20"/>
        </w:rPr>
      </w:pPr>
    </w:p>
    <w:p w14:paraId="285C1F84" w14:textId="77777777" w:rsidR="00842350" w:rsidRPr="00F05649" w:rsidRDefault="00842350" w:rsidP="00842350">
      <w:pPr>
        <w:pStyle w:val="Prrafodelista"/>
        <w:numPr>
          <w:ilvl w:val="0"/>
          <w:numId w:val="9"/>
        </w:numPr>
        <w:jc w:val="both"/>
        <w:rPr>
          <w:rFonts w:ascii="Montserrat" w:hAnsi="Montserrat"/>
          <w:sz w:val="20"/>
          <w:szCs w:val="20"/>
        </w:rPr>
      </w:pPr>
      <w:r w:rsidRPr="00F05649">
        <w:rPr>
          <w:rFonts w:ascii="Montserrat" w:hAnsi="Montserrat"/>
          <w:b/>
          <w:sz w:val="20"/>
          <w:szCs w:val="20"/>
        </w:rPr>
        <w:t xml:space="preserve">Convenio suscrito ante el Condado de Miami </w:t>
      </w:r>
      <w:proofErr w:type="spellStart"/>
      <w:r w:rsidRPr="00F05649">
        <w:rPr>
          <w:rFonts w:ascii="Montserrat" w:hAnsi="Montserrat"/>
          <w:b/>
          <w:sz w:val="20"/>
          <w:szCs w:val="20"/>
        </w:rPr>
        <w:t>Dade</w:t>
      </w:r>
      <w:proofErr w:type="spellEnd"/>
      <w:r w:rsidRPr="00F05649">
        <w:rPr>
          <w:rFonts w:ascii="Montserrat" w:hAnsi="Montserrat"/>
          <w:b/>
          <w:sz w:val="20"/>
          <w:szCs w:val="20"/>
        </w:rPr>
        <w:t xml:space="preserve">, Florida. </w:t>
      </w:r>
      <w:r w:rsidRPr="00F05649">
        <w:rPr>
          <w:rFonts w:ascii="Montserrat" w:hAnsi="Montserrat"/>
          <w:sz w:val="20"/>
          <w:szCs w:val="20"/>
        </w:rPr>
        <w:t xml:space="preserve">El juez concursal resolvió el Recurso de Revocación interpuesto por diversos acreedores en contra del auto de fecha 5 </w:t>
      </w:r>
      <w:r>
        <w:rPr>
          <w:rFonts w:ascii="Montserrat" w:hAnsi="Montserrat"/>
          <w:sz w:val="20"/>
          <w:szCs w:val="20"/>
        </w:rPr>
        <w:t>de s</w:t>
      </w:r>
      <w:r w:rsidRPr="00F05649">
        <w:rPr>
          <w:rFonts w:ascii="Montserrat" w:hAnsi="Montserrat"/>
          <w:sz w:val="20"/>
          <w:szCs w:val="20"/>
        </w:rPr>
        <w:t xml:space="preserve">eptiembre de 2019, en el cual se tuvo por homologado el convenio suscrito por el síndico y Rafael Antonio Olvera Amezcua, ante el Condado de Miami </w:t>
      </w:r>
      <w:proofErr w:type="spellStart"/>
      <w:r w:rsidRPr="00F05649">
        <w:rPr>
          <w:rFonts w:ascii="Montserrat" w:hAnsi="Montserrat"/>
          <w:sz w:val="20"/>
          <w:szCs w:val="20"/>
        </w:rPr>
        <w:t>Dade</w:t>
      </w:r>
      <w:proofErr w:type="spellEnd"/>
      <w:r w:rsidRPr="00F05649">
        <w:rPr>
          <w:rFonts w:ascii="Montserrat" w:hAnsi="Montserrat"/>
          <w:sz w:val="20"/>
          <w:szCs w:val="20"/>
        </w:rPr>
        <w:t xml:space="preserve">, Florida, resolviendo como inoperantes e infundados los agravios formulados por lo que confirma el citado proveído. </w:t>
      </w:r>
    </w:p>
    <w:p w14:paraId="7131C326" w14:textId="77777777" w:rsidR="00842350" w:rsidRPr="00F05649" w:rsidRDefault="00842350" w:rsidP="00842350">
      <w:pPr>
        <w:pStyle w:val="Prrafodelista"/>
        <w:ind w:left="720"/>
        <w:jc w:val="both"/>
        <w:rPr>
          <w:rFonts w:ascii="Montserrat" w:hAnsi="Montserrat"/>
          <w:sz w:val="20"/>
          <w:szCs w:val="20"/>
        </w:rPr>
      </w:pPr>
    </w:p>
    <w:p w14:paraId="1D186B7D" w14:textId="77777777" w:rsidR="00842350" w:rsidRPr="00F05649" w:rsidRDefault="00842350" w:rsidP="00842350">
      <w:pPr>
        <w:pStyle w:val="Prrafodelista"/>
        <w:ind w:left="720"/>
        <w:jc w:val="both"/>
        <w:rPr>
          <w:rFonts w:ascii="Montserrat" w:hAnsi="Montserrat" w:cs="Arial"/>
          <w:color w:val="000000"/>
          <w:sz w:val="20"/>
          <w:szCs w:val="20"/>
        </w:rPr>
      </w:pPr>
      <w:r w:rsidRPr="00F05649">
        <w:rPr>
          <w:rFonts w:ascii="Montserrat" w:hAnsi="Montserrat" w:cs="Arial"/>
          <w:color w:val="000000"/>
          <w:sz w:val="20"/>
          <w:szCs w:val="20"/>
        </w:rPr>
        <w:t xml:space="preserve">Mediante acuerdo publicado el 16 de octubre de 2019 se tiene al Síndico solicitando que se gire oficio al Agente del Ministerio Publico de la Federación, con el fin de que levante el aseguramiento sobre los bienes que fueron materia de la sentencia dictada por el Juzgado de Circuito del Décimo Circuito Judicial para el Condado de Miami </w:t>
      </w:r>
      <w:proofErr w:type="spellStart"/>
      <w:r w:rsidRPr="00F05649">
        <w:rPr>
          <w:rFonts w:ascii="Montserrat" w:hAnsi="Montserrat" w:cs="Arial"/>
          <w:color w:val="000000"/>
          <w:sz w:val="20"/>
          <w:szCs w:val="20"/>
        </w:rPr>
        <w:t>Dade</w:t>
      </w:r>
      <w:proofErr w:type="spellEnd"/>
      <w:r w:rsidRPr="00F05649">
        <w:rPr>
          <w:rFonts w:ascii="Montserrat" w:hAnsi="Montserrat" w:cs="Arial"/>
          <w:color w:val="000000"/>
          <w:sz w:val="20"/>
          <w:szCs w:val="20"/>
        </w:rPr>
        <w:t>, Florida, por lo que en atención a lo solicitado el Juez concursal requiere a dicha autoridad con el fin de que gire oficio al juzgado décimo Sexto de Distrito de Procesos Penales Federales  en la Ciudad de México, con el fin de que ésta autoridad requiera al Registro de la Propiedad  de Madrid España, por conducto del juez de Primera Instancia 48º de Madrid España, y cancelar la inscripción del aseguramiento de los bienes que refiere. Asimismo, el Síndico solicita se gire carta rogatoria al Juez de Primera Instancia número cuarenta y ocho (48) de Madrid España que ordene al Registro de la Propiedad de Madrid España, a lo cual el Juez concursal previo a acordar previene al Síndico a efecto de que dentro del término de tres días para que precise los motivos de su petición y los datos del procedimiento judicial.</w:t>
      </w:r>
    </w:p>
    <w:p w14:paraId="4CE0566D" w14:textId="77777777" w:rsidR="00842350" w:rsidRPr="00F05649" w:rsidRDefault="00842350" w:rsidP="00842350">
      <w:pPr>
        <w:pStyle w:val="Prrafodelista"/>
        <w:ind w:left="720"/>
        <w:jc w:val="both"/>
        <w:rPr>
          <w:rFonts w:ascii="Montserrat" w:eastAsiaTheme="minorHAnsi" w:hAnsi="Montserrat" w:cs="Arial"/>
          <w:b/>
          <w:sz w:val="20"/>
          <w:szCs w:val="20"/>
          <w:highlight w:val="yellow"/>
          <w:lang w:val="es-MX" w:eastAsia="en-US"/>
        </w:rPr>
      </w:pPr>
    </w:p>
    <w:p w14:paraId="55608064" w14:textId="77777777" w:rsidR="00842350" w:rsidRPr="00F05649" w:rsidRDefault="00842350" w:rsidP="00842350">
      <w:pPr>
        <w:pStyle w:val="Prrafodelista"/>
        <w:ind w:left="720"/>
        <w:jc w:val="both"/>
        <w:rPr>
          <w:rFonts w:ascii="Montserrat" w:hAnsi="Montserrat" w:cs="Arial"/>
          <w:color w:val="000000"/>
          <w:sz w:val="20"/>
          <w:szCs w:val="20"/>
          <w:lang w:eastAsia="es-MX"/>
        </w:rPr>
      </w:pPr>
      <w:r w:rsidRPr="00F05649">
        <w:rPr>
          <w:rFonts w:ascii="Montserrat" w:hAnsi="Montserrat" w:cs="Arial"/>
          <w:color w:val="000000"/>
          <w:sz w:val="20"/>
          <w:szCs w:val="20"/>
          <w:lang w:eastAsia="es-MX"/>
        </w:rPr>
        <w:t xml:space="preserve">Mediante acuerdo del 24 de octubre de 2019 se tuvo al síndico aclarando que la autoridad judicial a la que se enviará la referida carta rogatoria es al Juez de Primera Instancia 48 de Madrid España, especificando los bienes inmuebles que se encuentran asegurados en Madrid España, por lo que el Juez Concursal en atención a la aclaración y a que los bienes inmuebles ubicados en Madrid España, se encuentran asegurados lo que impide la enajenación de dichos inmuebles, determinó ordenar el levantamiento de los aseguramientos de dichos </w:t>
      </w:r>
      <w:r w:rsidRPr="00F05649">
        <w:rPr>
          <w:rFonts w:ascii="Montserrat" w:hAnsi="Montserrat" w:cs="Arial"/>
          <w:color w:val="000000"/>
          <w:sz w:val="20"/>
          <w:szCs w:val="20"/>
          <w:lang w:eastAsia="es-MX"/>
        </w:rPr>
        <w:lastRenderedPageBreak/>
        <w:t xml:space="preserve">inmuebles, asimismo ordenó girar oficio a la Secretaría de Relaciones Exteriores a fin de que proporcione los requisitos y condiciones que deberá contener la carta rogatoria que se diligenciará en Madrid España, mediante la cual se solicitará al Juez Competente la orden de requerir al Registro Público de la Propiedad de la referida Ciudad, para que se abstenga de llevar a cabo nuevas anotaciones de gravámenes. Asimismo, a petición del Síndico el Juez Concursal autorizó darle publicidad al referido convenio. </w:t>
      </w:r>
    </w:p>
    <w:p w14:paraId="722A72A3" w14:textId="77777777" w:rsidR="00842350" w:rsidRPr="00F05649" w:rsidRDefault="00842350" w:rsidP="00842350">
      <w:pPr>
        <w:pStyle w:val="Prrafodelista"/>
        <w:ind w:left="720"/>
        <w:jc w:val="both"/>
        <w:rPr>
          <w:rFonts w:ascii="Montserrat" w:eastAsiaTheme="minorHAnsi" w:hAnsi="Montserrat" w:cs="Arial"/>
          <w:b/>
          <w:sz w:val="20"/>
          <w:szCs w:val="20"/>
          <w:highlight w:val="yellow"/>
          <w:lang w:val="es-MX" w:eastAsia="en-US"/>
        </w:rPr>
      </w:pPr>
    </w:p>
    <w:p w14:paraId="617CD026" w14:textId="77777777" w:rsidR="00842350" w:rsidRPr="00F05649" w:rsidRDefault="00842350" w:rsidP="00842350">
      <w:pPr>
        <w:pStyle w:val="Prrafodelista"/>
        <w:numPr>
          <w:ilvl w:val="0"/>
          <w:numId w:val="9"/>
        </w:numPr>
        <w:jc w:val="both"/>
        <w:rPr>
          <w:rFonts w:ascii="Montserrat" w:hAnsi="Montserrat" w:cs="Arial"/>
          <w:color w:val="000000"/>
          <w:sz w:val="20"/>
          <w:szCs w:val="20"/>
          <w:lang w:eastAsia="es-MX"/>
        </w:rPr>
      </w:pPr>
      <w:r w:rsidRPr="00F05649">
        <w:rPr>
          <w:rFonts w:ascii="Montserrat" w:hAnsi="Montserrat" w:cs="Arial"/>
          <w:b/>
          <w:color w:val="000000"/>
          <w:sz w:val="20"/>
          <w:szCs w:val="20"/>
          <w:lang w:eastAsia="es-MX"/>
        </w:rPr>
        <w:t xml:space="preserve">Enajenación de un bien inmueble ubicado en Miami Florida. </w:t>
      </w:r>
      <w:r w:rsidRPr="00F05649">
        <w:rPr>
          <w:rFonts w:ascii="Montserrat" w:hAnsi="Montserrat" w:cs="Arial"/>
          <w:color w:val="000000"/>
          <w:sz w:val="20"/>
          <w:szCs w:val="20"/>
          <w:lang w:eastAsia="es-MX"/>
        </w:rPr>
        <w:t>Mediante acuerdo publicado el 18 de Octubre de 2019 el Síndico solicita se declare procedente la enajenación de un bien inmueble ubicado en Miami Florida, que fue incorporado a la masa concursal con motivo de la resolución dictada por autoridad extranjera, precisando que recibió una oferta de $1’315,000.00 (UN MILLÓN TRESCIENTOS QUINCE MIL DÓLARES AMERICANOS) y solicita la inmediata enajenación en razón de la posible depreciación, la expiración de la propuesta y los gastos de mantenimiento y administración que genera dicho inmueble, al respecto el Juez Concursal atendiendo al avalúo exhibido y a la propuesta del Síndico, autoriza de manera inmediata la enajenación del bien inmueble con fundamento en el artículo 7, 198 205 y 208 de la Ley de Concurso Mercantiles y conmina al Síndico para que a la brevedad informe las gestiones que se encuentra llevando a cabo sobre la venta del bien inmueble aludido.</w:t>
      </w:r>
    </w:p>
    <w:p w14:paraId="4C5D0A2C" w14:textId="77777777" w:rsidR="00842350" w:rsidRPr="00F05649" w:rsidRDefault="00842350" w:rsidP="00EB051E">
      <w:pPr>
        <w:pStyle w:val="Prrafodelista"/>
        <w:ind w:left="720"/>
        <w:jc w:val="both"/>
        <w:rPr>
          <w:rFonts w:ascii="Montserrat" w:hAnsi="Montserrat"/>
          <w:sz w:val="20"/>
          <w:szCs w:val="20"/>
        </w:rPr>
      </w:pPr>
    </w:p>
    <w:p w14:paraId="56BD755E" w14:textId="744E7E23" w:rsidR="00F97D06" w:rsidRPr="00F05649" w:rsidRDefault="00F97D06" w:rsidP="00F97D06">
      <w:pPr>
        <w:pStyle w:val="Prrafodelista"/>
        <w:numPr>
          <w:ilvl w:val="0"/>
          <w:numId w:val="9"/>
        </w:numPr>
        <w:jc w:val="both"/>
        <w:rPr>
          <w:rFonts w:ascii="Montserrat" w:hAnsi="Montserrat"/>
          <w:sz w:val="20"/>
          <w:szCs w:val="20"/>
        </w:rPr>
      </w:pPr>
      <w:r w:rsidRPr="00F05649">
        <w:rPr>
          <w:rFonts w:ascii="Montserrat" w:hAnsi="Montserrat"/>
          <w:b/>
          <w:sz w:val="20"/>
          <w:szCs w:val="20"/>
        </w:rPr>
        <w:t xml:space="preserve">Subasta de bienes. </w:t>
      </w:r>
      <w:r w:rsidRPr="00F05649">
        <w:rPr>
          <w:rFonts w:ascii="Montserrat" w:hAnsi="Montserrat"/>
          <w:sz w:val="20"/>
          <w:szCs w:val="20"/>
        </w:rPr>
        <w:t xml:space="preserve">Mediante acuerdo publicado el 7 de octubre de 2019 se tiene al Síndico informando que en relación a la subasta de bienes autorizada en proveídos de fechas 24 de junio y 2 de julio ambos de 2019, únicamente fueron enajenados 433 bienes. Así mismo informa que no hubo postores respecto de los 471 bienes restantes, por lo que solicita se autorice la venta de éstos bienes muebles con una quita del 10% al valor inicialmente propuesto. El Juez autoriza la propuesta de enajenación de los bienes muebles propiedad de la fallida, conforme a las bases que propuso el Síndico. Se hace de conocimiento de las partes que dicha subasta se llevará a cabo del 25 de octubre al 13 de diciembre de 2019, en el entendido que si existe algún comprador antes de la fecha señalada </w:t>
      </w:r>
      <w:r w:rsidR="00EB051E" w:rsidRPr="00F05649">
        <w:rPr>
          <w:rFonts w:ascii="Montserrat" w:hAnsi="Montserrat"/>
          <w:sz w:val="20"/>
          <w:szCs w:val="20"/>
        </w:rPr>
        <w:t xml:space="preserve">se </w:t>
      </w:r>
      <w:r w:rsidRPr="00F05649">
        <w:rPr>
          <w:rFonts w:ascii="Montserrat" w:hAnsi="Montserrat"/>
          <w:sz w:val="20"/>
          <w:szCs w:val="20"/>
        </w:rPr>
        <w:t>proc</w:t>
      </w:r>
      <w:r w:rsidR="00EB051E" w:rsidRPr="00F05649">
        <w:rPr>
          <w:rFonts w:ascii="Montserrat" w:hAnsi="Montserrat"/>
          <w:sz w:val="20"/>
          <w:szCs w:val="20"/>
        </w:rPr>
        <w:t>e</w:t>
      </w:r>
      <w:r w:rsidRPr="00F05649">
        <w:rPr>
          <w:rFonts w:ascii="Montserrat" w:hAnsi="Montserrat"/>
          <w:sz w:val="20"/>
          <w:szCs w:val="20"/>
        </w:rPr>
        <w:t>d</w:t>
      </w:r>
      <w:r w:rsidR="00EB051E" w:rsidRPr="00F05649">
        <w:rPr>
          <w:rFonts w:ascii="Montserrat" w:hAnsi="Montserrat"/>
          <w:sz w:val="20"/>
          <w:szCs w:val="20"/>
        </w:rPr>
        <w:t>a</w:t>
      </w:r>
      <w:r w:rsidRPr="00F05649">
        <w:rPr>
          <w:rFonts w:ascii="Montserrat" w:hAnsi="Montserrat"/>
          <w:sz w:val="20"/>
          <w:szCs w:val="20"/>
        </w:rPr>
        <w:t xml:space="preserve"> a la venta en los términos anteriores señalados.</w:t>
      </w:r>
    </w:p>
    <w:p w14:paraId="3D4C6C31" w14:textId="77777777" w:rsidR="00F97D06" w:rsidRPr="00F05649" w:rsidRDefault="00F97D06" w:rsidP="00EB051E">
      <w:pPr>
        <w:pStyle w:val="Prrafodelista"/>
        <w:ind w:left="720"/>
        <w:jc w:val="both"/>
        <w:rPr>
          <w:rFonts w:ascii="Montserrat" w:hAnsi="Montserrat"/>
          <w:sz w:val="20"/>
          <w:szCs w:val="20"/>
        </w:rPr>
      </w:pPr>
    </w:p>
    <w:p w14:paraId="37DF73DC" w14:textId="77777777" w:rsidR="00F97D06" w:rsidRPr="00F05649" w:rsidRDefault="00F97D06" w:rsidP="00F97D06">
      <w:pPr>
        <w:pStyle w:val="Prrafodelista"/>
        <w:numPr>
          <w:ilvl w:val="0"/>
          <w:numId w:val="9"/>
        </w:numPr>
        <w:jc w:val="both"/>
        <w:rPr>
          <w:rFonts w:ascii="Montserrat" w:hAnsi="Montserrat"/>
          <w:sz w:val="20"/>
          <w:szCs w:val="20"/>
        </w:rPr>
      </w:pPr>
      <w:r w:rsidRPr="00F05649">
        <w:rPr>
          <w:rFonts w:ascii="Montserrat" w:eastAsiaTheme="minorHAnsi" w:hAnsi="Montserrat" w:cs="Arial"/>
          <w:b/>
          <w:sz w:val="20"/>
          <w:szCs w:val="20"/>
          <w:lang w:val="es-MX" w:eastAsia="en-US"/>
        </w:rPr>
        <w:t xml:space="preserve">Recuperación a la masa concursal: </w:t>
      </w:r>
      <w:r w:rsidRPr="00F05649">
        <w:rPr>
          <w:rFonts w:ascii="Montserrat" w:hAnsi="Montserrat"/>
          <w:sz w:val="20"/>
          <w:szCs w:val="20"/>
        </w:rPr>
        <w:t>Con relación a diversas cuentas en BANCO MULTIVA S.A., que se encuentran embargadas en favor de la concursada y del IMSS, el juez concursal acordó poner a disposición los fondos que se encuentran, dejando el remanente que pertenece al Instituto Mexicano del Seguro Social, requiriendo al mismo para que informe de manera concreta, cual es el monto del adeudo que dio origen al embargo de las cuentas Bancarias.</w:t>
      </w:r>
    </w:p>
    <w:p w14:paraId="126C9385" w14:textId="77777777" w:rsidR="00F97D06" w:rsidRPr="00F05649" w:rsidRDefault="00F97D06" w:rsidP="00EB051E">
      <w:pPr>
        <w:pStyle w:val="Prrafodelista"/>
        <w:ind w:left="720"/>
        <w:jc w:val="both"/>
        <w:rPr>
          <w:rFonts w:ascii="Montserrat" w:hAnsi="Montserrat"/>
          <w:sz w:val="20"/>
          <w:szCs w:val="20"/>
        </w:rPr>
      </w:pPr>
    </w:p>
    <w:p w14:paraId="2F7FA137" w14:textId="6C96F2D3" w:rsidR="00F97D06" w:rsidRPr="00F05649" w:rsidRDefault="00F97D06" w:rsidP="00EB051E">
      <w:pPr>
        <w:pStyle w:val="Prrafodelista"/>
        <w:ind w:left="720"/>
        <w:jc w:val="both"/>
        <w:rPr>
          <w:rFonts w:ascii="Montserrat" w:hAnsi="Montserrat" w:cs="Arial"/>
          <w:color w:val="000000"/>
          <w:sz w:val="20"/>
          <w:szCs w:val="20"/>
        </w:rPr>
      </w:pPr>
      <w:r w:rsidRPr="00F05649">
        <w:rPr>
          <w:rFonts w:ascii="Montserrat" w:hAnsi="Montserrat" w:cs="Arial"/>
          <w:color w:val="000000"/>
          <w:sz w:val="20"/>
          <w:szCs w:val="20"/>
        </w:rPr>
        <w:t>El Apoderado del Instituto Mexicano del Seguro Social, da cumplimiento al requerimiento precisando que la persona m</w:t>
      </w:r>
      <w:r w:rsidR="00842350">
        <w:rPr>
          <w:rFonts w:ascii="Montserrat" w:hAnsi="Montserrat" w:cs="Arial"/>
          <w:color w:val="000000"/>
          <w:sz w:val="20"/>
          <w:szCs w:val="20"/>
        </w:rPr>
        <w:t xml:space="preserve">oral </w:t>
      </w:r>
      <w:proofErr w:type="spellStart"/>
      <w:r w:rsidR="00842350">
        <w:rPr>
          <w:rFonts w:ascii="Montserrat" w:hAnsi="Montserrat" w:cs="Arial"/>
          <w:color w:val="000000"/>
          <w:sz w:val="20"/>
          <w:szCs w:val="20"/>
        </w:rPr>
        <w:t>Baus</w:t>
      </w:r>
      <w:proofErr w:type="spellEnd"/>
      <w:r w:rsidR="00842350">
        <w:rPr>
          <w:rFonts w:ascii="Montserrat" w:hAnsi="Montserrat" w:cs="Arial"/>
          <w:color w:val="000000"/>
          <w:sz w:val="20"/>
          <w:szCs w:val="20"/>
        </w:rPr>
        <w:t xml:space="preserve"> And </w:t>
      </w:r>
      <w:proofErr w:type="spellStart"/>
      <w:r w:rsidR="00842350">
        <w:rPr>
          <w:rFonts w:ascii="Montserrat" w:hAnsi="Montserrat" w:cs="Arial"/>
          <w:color w:val="000000"/>
          <w:sz w:val="20"/>
          <w:szCs w:val="20"/>
        </w:rPr>
        <w:t>Jackman</w:t>
      </w:r>
      <w:proofErr w:type="spellEnd"/>
      <w:r w:rsidR="00842350">
        <w:rPr>
          <w:rFonts w:ascii="Montserrat" w:hAnsi="Montserrat" w:cs="Arial"/>
          <w:color w:val="000000"/>
          <w:sz w:val="20"/>
          <w:szCs w:val="20"/>
        </w:rPr>
        <w:t xml:space="preserve"> Leasing S.</w:t>
      </w:r>
      <w:r w:rsidRPr="00F05649">
        <w:rPr>
          <w:rFonts w:ascii="Montserrat" w:hAnsi="Montserrat" w:cs="Arial"/>
          <w:color w:val="000000"/>
          <w:sz w:val="20"/>
          <w:szCs w:val="20"/>
        </w:rPr>
        <w:t>A</w:t>
      </w:r>
      <w:r w:rsidR="00842350">
        <w:rPr>
          <w:rFonts w:ascii="Montserrat" w:hAnsi="Montserrat" w:cs="Arial"/>
          <w:color w:val="000000"/>
          <w:sz w:val="20"/>
          <w:szCs w:val="20"/>
        </w:rPr>
        <w:t>.</w:t>
      </w:r>
      <w:r w:rsidRPr="00F05649">
        <w:rPr>
          <w:rFonts w:ascii="Montserrat" w:hAnsi="Montserrat" w:cs="Arial"/>
          <w:color w:val="000000"/>
          <w:sz w:val="20"/>
          <w:szCs w:val="20"/>
        </w:rPr>
        <w:t xml:space="preserve"> </w:t>
      </w:r>
      <w:r w:rsidR="00842350">
        <w:rPr>
          <w:rFonts w:ascii="Montserrat" w:hAnsi="Montserrat" w:cs="Arial"/>
          <w:color w:val="000000"/>
          <w:sz w:val="20"/>
          <w:szCs w:val="20"/>
        </w:rPr>
        <w:t xml:space="preserve">de </w:t>
      </w:r>
      <w:r w:rsidRPr="00F05649">
        <w:rPr>
          <w:rFonts w:ascii="Montserrat" w:hAnsi="Montserrat" w:cs="Arial"/>
          <w:color w:val="000000"/>
          <w:sz w:val="20"/>
          <w:szCs w:val="20"/>
        </w:rPr>
        <w:t>C</w:t>
      </w:r>
      <w:r w:rsidR="00842350">
        <w:rPr>
          <w:rFonts w:ascii="Montserrat" w:hAnsi="Montserrat" w:cs="Arial"/>
          <w:color w:val="000000"/>
          <w:sz w:val="20"/>
          <w:szCs w:val="20"/>
        </w:rPr>
        <w:t>.</w:t>
      </w:r>
      <w:r w:rsidRPr="00F05649">
        <w:rPr>
          <w:rFonts w:ascii="Montserrat" w:hAnsi="Montserrat" w:cs="Arial"/>
          <w:color w:val="000000"/>
          <w:sz w:val="20"/>
          <w:szCs w:val="20"/>
        </w:rPr>
        <w:t>V</w:t>
      </w:r>
      <w:r w:rsidR="00842350">
        <w:rPr>
          <w:rFonts w:ascii="Montserrat" w:hAnsi="Montserrat" w:cs="Arial"/>
          <w:color w:val="000000"/>
          <w:sz w:val="20"/>
          <w:szCs w:val="20"/>
        </w:rPr>
        <w:t>.</w:t>
      </w:r>
      <w:r w:rsidRPr="00F05649">
        <w:rPr>
          <w:rFonts w:ascii="Montserrat" w:hAnsi="Montserrat" w:cs="Arial"/>
          <w:color w:val="000000"/>
          <w:sz w:val="20"/>
          <w:szCs w:val="20"/>
        </w:rPr>
        <w:t xml:space="preserve"> mantiene un adeudo de $ 748,901.48 ( Setecientos cuarenta y ocho mil novecientos un peso M/N) por concepto de cuotas obrero patronales, de retiro, cesantía, vejez y multas, con lo cual se tiene por aclarado el monto adeudado</w:t>
      </w:r>
      <w:r w:rsidR="00EB051E" w:rsidRPr="00F05649">
        <w:rPr>
          <w:rFonts w:ascii="Montserrat" w:hAnsi="Montserrat" w:cs="Arial"/>
          <w:color w:val="000000"/>
          <w:sz w:val="20"/>
          <w:szCs w:val="20"/>
        </w:rPr>
        <w:t xml:space="preserve"> y m</w:t>
      </w:r>
      <w:r w:rsidRPr="00F05649">
        <w:rPr>
          <w:rFonts w:ascii="Montserrat" w:hAnsi="Montserrat"/>
          <w:sz w:val="20"/>
          <w:szCs w:val="20"/>
        </w:rPr>
        <w:t xml:space="preserve">ediante acuerdo publicado el 11 de octubre de 2019, el Síndico manifestó su conformidad con la transferencia de recursos que Banco Santander S.A. realizó de la cuenta de </w:t>
      </w:r>
      <w:proofErr w:type="spellStart"/>
      <w:r w:rsidRPr="00F05649">
        <w:rPr>
          <w:rFonts w:ascii="Montserrat" w:hAnsi="Montserrat"/>
          <w:sz w:val="20"/>
          <w:szCs w:val="20"/>
        </w:rPr>
        <w:t>Baus</w:t>
      </w:r>
      <w:proofErr w:type="spellEnd"/>
      <w:r w:rsidRPr="00F05649">
        <w:rPr>
          <w:rFonts w:ascii="Montserrat" w:hAnsi="Montserrat"/>
          <w:sz w:val="20"/>
          <w:szCs w:val="20"/>
        </w:rPr>
        <w:t xml:space="preserve"> and </w:t>
      </w:r>
      <w:proofErr w:type="spellStart"/>
      <w:r w:rsidRPr="00F05649">
        <w:rPr>
          <w:rFonts w:ascii="Montserrat" w:hAnsi="Montserrat"/>
          <w:sz w:val="20"/>
          <w:szCs w:val="20"/>
        </w:rPr>
        <w:t>Jackman</w:t>
      </w:r>
      <w:proofErr w:type="spellEnd"/>
      <w:r w:rsidRPr="00F05649">
        <w:rPr>
          <w:rFonts w:ascii="Montserrat" w:hAnsi="Montserrat"/>
          <w:sz w:val="20"/>
          <w:szCs w:val="20"/>
        </w:rPr>
        <w:t xml:space="preserve"> Leasing, S.A. de C.V. a la cuenta de la concursada, en cumplimiento al requerimiento hecho por el Juez concursal.</w:t>
      </w:r>
    </w:p>
    <w:p w14:paraId="4E589711" w14:textId="77777777" w:rsidR="00F97D06" w:rsidRPr="00F05649" w:rsidRDefault="00F97D06" w:rsidP="00EB051E">
      <w:pPr>
        <w:pStyle w:val="Prrafodelista"/>
        <w:ind w:left="720"/>
        <w:jc w:val="both"/>
        <w:rPr>
          <w:rFonts w:ascii="Montserrat" w:hAnsi="Montserrat"/>
          <w:sz w:val="20"/>
          <w:szCs w:val="20"/>
        </w:rPr>
      </w:pPr>
    </w:p>
    <w:p w14:paraId="37A84A15" w14:textId="27D17312" w:rsidR="00F97D06" w:rsidRPr="00F05649" w:rsidRDefault="00EB051E" w:rsidP="00EB051E">
      <w:pPr>
        <w:pStyle w:val="Prrafodelista"/>
        <w:ind w:left="720"/>
        <w:jc w:val="both"/>
        <w:rPr>
          <w:rFonts w:ascii="Montserrat" w:hAnsi="Montserrat" w:cs="Arial"/>
          <w:color w:val="000000"/>
          <w:sz w:val="20"/>
          <w:szCs w:val="20"/>
          <w:lang w:eastAsia="es-MX"/>
        </w:rPr>
      </w:pPr>
      <w:r w:rsidRPr="00F05649">
        <w:rPr>
          <w:rFonts w:ascii="Montserrat" w:hAnsi="Montserrat" w:cs="Arial"/>
          <w:color w:val="000000"/>
          <w:sz w:val="20"/>
          <w:szCs w:val="20"/>
          <w:lang w:eastAsia="es-MX"/>
        </w:rPr>
        <w:t>Asimismo, s</w:t>
      </w:r>
      <w:r w:rsidR="00F97D06" w:rsidRPr="00F05649">
        <w:rPr>
          <w:rFonts w:ascii="Montserrat" w:hAnsi="Montserrat" w:cs="Arial"/>
          <w:color w:val="000000"/>
          <w:sz w:val="20"/>
          <w:szCs w:val="20"/>
          <w:lang w:eastAsia="es-MX"/>
        </w:rPr>
        <w:t xml:space="preserve">e </w:t>
      </w:r>
      <w:r w:rsidRPr="00F05649">
        <w:rPr>
          <w:rFonts w:ascii="Montserrat" w:hAnsi="Montserrat" w:cs="Arial"/>
          <w:color w:val="000000"/>
          <w:sz w:val="20"/>
          <w:szCs w:val="20"/>
          <w:lang w:eastAsia="es-MX"/>
        </w:rPr>
        <w:t xml:space="preserve">tuvo </w:t>
      </w:r>
      <w:r w:rsidR="00F97D06" w:rsidRPr="00F05649">
        <w:rPr>
          <w:rFonts w:ascii="Montserrat" w:hAnsi="Montserrat" w:cs="Arial"/>
          <w:color w:val="000000"/>
          <w:sz w:val="20"/>
          <w:szCs w:val="20"/>
          <w:lang w:eastAsia="es-MX"/>
        </w:rPr>
        <w:t xml:space="preserve">al apoderado de BANCO MULTIVA S.A., informando sobre la transferencia de los recursos existentes en la cuenta bancaria de </w:t>
      </w:r>
      <w:proofErr w:type="spellStart"/>
      <w:r w:rsidR="00F97D06" w:rsidRPr="00F05649">
        <w:rPr>
          <w:rFonts w:ascii="Montserrat" w:hAnsi="Montserrat" w:cs="Arial"/>
          <w:color w:val="000000"/>
          <w:sz w:val="20"/>
          <w:szCs w:val="20"/>
        </w:rPr>
        <w:t>Baus</w:t>
      </w:r>
      <w:proofErr w:type="spellEnd"/>
      <w:r w:rsidR="00F97D06" w:rsidRPr="00F05649">
        <w:rPr>
          <w:rFonts w:ascii="Montserrat" w:hAnsi="Montserrat" w:cs="Arial"/>
          <w:color w:val="000000"/>
          <w:sz w:val="20"/>
          <w:szCs w:val="20"/>
        </w:rPr>
        <w:t xml:space="preserve"> And </w:t>
      </w:r>
      <w:proofErr w:type="spellStart"/>
      <w:r w:rsidR="00F97D06" w:rsidRPr="00F05649">
        <w:rPr>
          <w:rFonts w:ascii="Montserrat" w:hAnsi="Montserrat" w:cs="Arial"/>
          <w:color w:val="000000"/>
          <w:sz w:val="20"/>
          <w:szCs w:val="20"/>
        </w:rPr>
        <w:t>Jackman</w:t>
      </w:r>
      <w:proofErr w:type="spellEnd"/>
      <w:r w:rsidR="00F97D06" w:rsidRPr="00F05649">
        <w:rPr>
          <w:rFonts w:ascii="Montserrat" w:hAnsi="Montserrat" w:cs="Arial"/>
          <w:color w:val="000000"/>
          <w:sz w:val="20"/>
          <w:szCs w:val="20"/>
        </w:rPr>
        <w:t xml:space="preserve"> Leasing S</w:t>
      </w:r>
      <w:r w:rsidR="00134639">
        <w:rPr>
          <w:rFonts w:ascii="Montserrat" w:hAnsi="Montserrat" w:cs="Arial"/>
          <w:color w:val="000000"/>
          <w:sz w:val="20"/>
          <w:szCs w:val="20"/>
        </w:rPr>
        <w:t>.</w:t>
      </w:r>
      <w:r w:rsidR="00F97D06" w:rsidRPr="00F05649">
        <w:rPr>
          <w:rFonts w:ascii="Montserrat" w:hAnsi="Montserrat" w:cs="Arial"/>
          <w:color w:val="000000"/>
          <w:sz w:val="20"/>
          <w:szCs w:val="20"/>
        </w:rPr>
        <w:t>A</w:t>
      </w:r>
      <w:r w:rsidR="00134639">
        <w:rPr>
          <w:rFonts w:ascii="Montserrat" w:hAnsi="Montserrat" w:cs="Arial"/>
          <w:color w:val="000000"/>
          <w:sz w:val="20"/>
          <w:szCs w:val="20"/>
        </w:rPr>
        <w:t xml:space="preserve">. de </w:t>
      </w:r>
      <w:r w:rsidR="00F97D06" w:rsidRPr="00F05649">
        <w:rPr>
          <w:rFonts w:ascii="Montserrat" w:hAnsi="Montserrat" w:cs="Arial"/>
          <w:color w:val="000000"/>
          <w:sz w:val="20"/>
          <w:szCs w:val="20"/>
        </w:rPr>
        <w:t>C</w:t>
      </w:r>
      <w:r w:rsidR="00134639">
        <w:rPr>
          <w:rFonts w:ascii="Montserrat" w:hAnsi="Montserrat" w:cs="Arial"/>
          <w:color w:val="000000"/>
          <w:sz w:val="20"/>
          <w:szCs w:val="20"/>
        </w:rPr>
        <w:t>.</w:t>
      </w:r>
      <w:r w:rsidR="00F97D06" w:rsidRPr="00F05649">
        <w:rPr>
          <w:rFonts w:ascii="Montserrat" w:hAnsi="Montserrat" w:cs="Arial"/>
          <w:color w:val="000000"/>
          <w:sz w:val="20"/>
          <w:szCs w:val="20"/>
        </w:rPr>
        <w:t>V</w:t>
      </w:r>
      <w:r w:rsidR="00134639">
        <w:rPr>
          <w:rFonts w:ascii="Montserrat" w:hAnsi="Montserrat" w:cs="Arial"/>
          <w:color w:val="000000"/>
          <w:sz w:val="20"/>
          <w:szCs w:val="20"/>
        </w:rPr>
        <w:t>.</w:t>
      </w:r>
      <w:r w:rsidR="00F97D06" w:rsidRPr="00F05649">
        <w:rPr>
          <w:rFonts w:ascii="Montserrat" w:hAnsi="Montserrat" w:cs="Arial"/>
          <w:color w:val="000000"/>
          <w:sz w:val="20"/>
          <w:szCs w:val="20"/>
        </w:rPr>
        <w:t xml:space="preserve"> </w:t>
      </w:r>
      <w:r w:rsidR="00F97D06" w:rsidRPr="00F05649">
        <w:rPr>
          <w:rFonts w:ascii="Montserrat" w:hAnsi="Montserrat" w:cs="Arial"/>
          <w:color w:val="000000"/>
          <w:sz w:val="20"/>
          <w:szCs w:val="20"/>
          <w:lang w:eastAsia="es-MX"/>
        </w:rPr>
        <w:t>a la cuenta de la concursada, e informa que quedó reservada la cantidad de $232,259.49 con motivo del embargo trabado por el IMSS, quedando un remanente por la cantidad de $201,259.94, que será transferida a la cuenta de la quebrada</w:t>
      </w:r>
      <w:r w:rsidR="00130173" w:rsidRPr="00F05649">
        <w:rPr>
          <w:rFonts w:ascii="Montserrat" w:hAnsi="Montserrat" w:cs="Arial"/>
          <w:color w:val="000000"/>
          <w:sz w:val="20"/>
          <w:szCs w:val="20"/>
          <w:lang w:eastAsia="es-MX"/>
        </w:rPr>
        <w:t>.</w:t>
      </w:r>
    </w:p>
    <w:p w14:paraId="4E2ED87A" w14:textId="77777777" w:rsidR="00F97D06" w:rsidRPr="00F05649" w:rsidRDefault="00F97D06" w:rsidP="00EB051E">
      <w:pPr>
        <w:pStyle w:val="Prrafodelista"/>
        <w:ind w:left="720"/>
        <w:jc w:val="both"/>
        <w:rPr>
          <w:rFonts w:ascii="Montserrat" w:hAnsi="Montserrat"/>
          <w:sz w:val="20"/>
          <w:szCs w:val="20"/>
        </w:rPr>
      </w:pPr>
    </w:p>
    <w:p w14:paraId="56A9B8C8" w14:textId="3EC16191" w:rsidR="00F97D06" w:rsidRPr="00F05649" w:rsidRDefault="006322EE" w:rsidP="006322EE">
      <w:pPr>
        <w:pStyle w:val="Prrafodelista"/>
        <w:numPr>
          <w:ilvl w:val="0"/>
          <w:numId w:val="9"/>
        </w:numPr>
        <w:jc w:val="both"/>
        <w:rPr>
          <w:rFonts w:ascii="Montserrat" w:hAnsi="Montserrat"/>
          <w:sz w:val="20"/>
          <w:szCs w:val="20"/>
        </w:rPr>
      </w:pPr>
      <w:r w:rsidRPr="00F05649">
        <w:rPr>
          <w:rFonts w:ascii="Montserrat" w:hAnsi="Montserrat"/>
          <w:b/>
          <w:sz w:val="20"/>
          <w:szCs w:val="20"/>
        </w:rPr>
        <w:t xml:space="preserve">Manifestaciones de </w:t>
      </w:r>
      <w:proofErr w:type="gramStart"/>
      <w:r w:rsidR="00F97D06" w:rsidRPr="00F05649">
        <w:rPr>
          <w:rFonts w:ascii="Montserrat" w:hAnsi="Montserrat"/>
          <w:b/>
          <w:sz w:val="20"/>
          <w:szCs w:val="20"/>
        </w:rPr>
        <w:t>Acreedora.-</w:t>
      </w:r>
      <w:proofErr w:type="gramEnd"/>
      <w:r w:rsidR="00F97D06" w:rsidRPr="00F05649">
        <w:rPr>
          <w:rFonts w:ascii="Montserrat" w:hAnsi="Montserrat"/>
          <w:sz w:val="20"/>
          <w:szCs w:val="20"/>
        </w:rPr>
        <w:t xml:space="preserve"> Por acuerdo de fecha 21 de octubre de 2019 se tiene a </w:t>
      </w:r>
      <w:r w:rsidRPr="00F05649">
        <w:rPr>
          <w:rFonts w:ascii="Montserrat" w:hAnsi="Montserrat"/>
          <w:sz w:val="20"/>
          <w:szCs w:val="20"/>
        </w:rPr>
        <w:t xml:space="preserve">una acreedora </w:t>
      </w:r>
      <w:r w:rsidR="00F97D06" w:rsidRPr="00F05649">
        <w:rPr>
          <w:rFonts w:ascii="Montserrat" w:hAnsi="Montserrat"/>
          <w:sz w:val="20"/>
          <w:szCs w:val="20"/>
        </w:rPr>
        <w:t>reconocida, realizando manifestaciones respecto de la tardanza en el pago de sus recursos, con lo cual el juez le tiene por hechas sus manifestaciones y le informa que a la fecha se han realizado 5 pagos parciales y que el Síndico sigue realizando labores para la liquidación de los pasivos, lo que se le notificará por estrados en virtud de no proporcionar domicilio para recibir notifi</w:t>
      </w:r>
      <w:bookmarkStart w:id="0" w:name="_GoBack"/>
      <w:bookmarkEnd w:id="0"/>
      <w:r w:rsidR="00F97D06" w:rsidRPr="00F05649">
        <w:rPr>
          <w:rFonts w:ascii="Montserrat" w:hAnsi="Montserrat"/>
          <w:sz w:val="20"/>
          <w:szCs w:val="20"/>
        </w:rPr>
        <w:t>caciones.</w:t>
      </w:r>
    </w:p>
    <w:sectPr w:rsidR="00F97D06" w:rsidRPr="00F05649" w:rsidSect="0060476F">
      <w:headerReference w:type="default" r:id="rId8"/>
      <w:footerReference w:type="default" r:id="rId9"/>
      <w:pgSz w:w="12240" w:h="15840" w:code="1"/>
      <w:pgMar w:top="1418" w:right="1134" w:bottom="2325" w:left="1134" w:header="1191"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F543E" w14:textId="77777777" w:rsidR="00D9750B" w:rsidRDefault="00D9750B" w:rsidP="007B0DA0">
      <w:r>
        <w:separator/>
      </w:r>
    </w:p>
  </w:endnote>
  <w:endnote w:type="continuationSeparator" w:id="0">
    <w:p w14:paraId="29551605" w14:textId="77777777" w:rsidR="00D9750B" w:rsidRDefault="00D9750B" w:rsidP="007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C9D2" w14:textId="77777777" w:rsidR="009B132E" w:rsidRDefault="00B46583" w:rsidP="004A0F01">
    <w:pPr>
      <w:pStyle w:val="Piedepgina"/>
      <w:rPr>
        <w:rFonts w:ascii="Montserrat SemiBold" w:hAnsi="Montserrat SemiBold"/>
        <w:noProof/>
        <w:color w:val="CB9D49"/>
        <w:sz w:val="14"/>
        <w:lang w:eastAsia="es-MX"/>
      </w:rPr>
    </w:pPr>
    <w:r>
      <w:rPr>
        <w:rFonts w:ascii="Montserrat SemiBold" w:hAnsi="Montserrat SemiBold"/>
        <w:noProof/>
        <w:color w:val="CB9D49"/>
        <w:sz w:val="14"/>
        <w:lang w:val="es-MX" w:eastAsia="es-MX"/>
      </w:rPr>
      <w:drawing>
        <wp:anchor distT="0" distB="0" distL="114300" distR="114300" simplePos="0" relativeHeight="251676672" behindDoc="0" locked="0" layoutInCell="1" allowOverlap="1" wp14:anchorId="216C5490" wp14:editId="53F4EC02">
          <wp:simplePos x="0" y="0"/>
          <wp:positionH relativeFrom="column">
            <wp:posOffset>-786765</wp:posOffset>
          </wp:positionH>
          <wp:positionV relativeFrom="paragraph">
            <wp:posOffset>-1241425</wp:posOffset>
          </wp:positionV>
          <wp:extent cx="8160673" cy="199661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160673" cy="1996617"/>
                  </a:xfrm>
                  <a:prstGeom prst="rect">
                    <a:avLst/>
                  </a:prstGeom>
                </pic:spPr>
              </pic:pic>
            </a:graphicData>
          </a:graphic>
          <wp14:sizeRelH relativeFrom="margin">
            <wp14:pctWidth>0</wp14:pctWidth>
          </wp14:sizeRelH>
          <wp14:sizeRelV relativeFrom="margin">
            <wp14:pctHeight>0</wp14:pctHeight>
          </wp14:sizeRelV>
        </wp:anchor>
      </w:drawing>
    </w:r>
  </w:p>
  <w:p w14:paraId="5BB8339C" w14:textId="77777777" w:rsidR="009B132E" w:rsidRPr="004A0F01" w:rsidRDefault="009B132E" w:rsidP="004A0F01">
    <w:pPr>
      <w:pStyle w:val="Piedepgina"/>
      <w:rPr>
        <w:rFonts w:ascii="Montserrat SemiBold" w:hAnsi="Montserrat SemiBold"/>
        <w:color w:val="CB9D49"/>
        <w:sz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7C954" w14:textId="77777777" w:rsidR="00D9750B" w:rsidRDefault="00D9750B" w:rsidP="007B0DA0">
      <w:r>
        <w:separator/>
      </w:r>
    </w:p>
  </w:footnote>
  <w:footnote w:type="continuationSeparator" w:id="0">
    <w:p w14:paraId="24D74DAD" w14:textId="77777777" w:rsidR="00D9750B" w:rsidRDefault="00D9750B" w:rsidP="007B0D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54DA0" w14:textId="77777777" w:rsidR="00B96910" w:rsidRDefault="00625473" w:rsidP="00EF73C1">
    <w:pPr>
      <w:pStyle w:val="Encabezado"/>
      <w:rPr>
        <w:noProof/>
        <w:lang w:val="es-MX" w:eastAsia="es-MX"/>
      </w:rPr>
    </w:pPr>
    <w:r>
      <w:rPr>
        <w:noProof/>
        <w:lang w:val="es-MX" w:eastAsia="es-MX"/>
      </w:rPr>
      <mc:AlternateContent>
        <mc:Choice Requires="wps">
          <w:drawing>
            <wp:anchor distT="45720" distB="45720" distL="114300" distR="114300" simplePos="0" relativeHeight="251670528" behindDoc="0" locked="0" layoutInCell="1" allowOverlap="1" wp14:anchorId="65BF3722" wp14:editId="73B2F2BC">
              <wp:simplePos x="0" y="0"/>
              <wp:positionH relativeFrom="margin">
                <wp:posOffset>3799205</wp:posOffset>
              </wp:positionH>
              <wp:positionV relativeFrom="paragraph">
                <wp:posOffset>-256540</wp:posOffset>
              </wp:positionV>
              <wp:extent cx="236093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5BF3722" id="_x0000_t202" coordsize="21600,21600" o:spt="202" path="m,l,21600r21600,l21600,xe">
              <v:stroke joinstyle="miter"/>
              <v:path gradientshapeok="t" o:connecttype="rect"/>
            </v:shapetype>
            <v:shape id="Cuadro de texto 2" o:spid="_x0000_s1026" type="#_x0000_t202" style="position:absolute;margin-left:299.15pt;margin-top:-20.2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" filled="f" stroked="f">
              <v:textbox style="mso-fit-shape-to-text:t">
                <w:txbxContent>
                  <w:p w14:paraId="760EDE71" w14:textId="77777777" w:rsidR="00625473" w:rsidRDefault="00625473" w:rsidP="00625473">
                    <w:pPr>
                      <w:jc w:val="both"/>
                      <w:rPr>
                        <w:rFonts w:ascii="Montserrat ExtraBold" w:hAnsi="Montserrat ExtraBold"/>
                        <w:color w:val="3C3C3B"/>
                        <w:sz w:val="18"/>
                      </w:rPr>
                    </w:pPr>
                    <w:r>
                      <w:rPr>
                        <w:rFonts w:ascii="Montserrat ExtraBold" w:hAnsi="Montserrat ExtraBold"/>
                        <w:color w:val="3C3C3B"/>
                        <w:sz w:val="18"/>
                      </w:rPr>
                      <w:t>Vicepresidencia Jurídica</w:t>
                    </w:r>
                  </w:p>
                  <w:p w14:paraId="33788D76" w14:textId="77777777" w:rsidR="00625473" w:rsidRPr="004A0F01" w:rsidRDefault="00625473" w:rsidP="00625473">
                    <w:pPr>
                      <w:jc w:val="both"/>
                      <w:rPr>
                        <w:rFonts w:ascii="Montserrat" w:hAnsi="Montserrat"/>
                        <w:b/>
                        <w:color w:val="3C3C3B"/>
                        <w:sz w:val="16"/>
                      </w:rPr>
                    </w:pPr>
                    <w:r>
                      <w:rPr>
                        <w:rFonts w:ascii="Montserrat" w:hAnsi="Montserrat"/>
                        <w:b/>
                        <w:color w:val="3C3C3B"/>
                        <w:sz w:val="16"/>
                      </w:rPr>
                      <w:t>Dirección General de Procedimientos Jurídicos, Defensoría y Tecnologías Financieras</w:t>
                    </w:r>
                  </w:p>
                  <w:p w14:paraId="19999527" w14:textId="6DE582CB" w:rsidR="00EF73C1" w:rsidRPr="004A0F01" w:rsidRDefault="00B656EA" w:rsidP="00B656EA">
                    <w:pPr>
                      <w:jc w:val="both"/>
                      <w:rPr>
                        <w:rFonts w:ascii="Montserrat ExtraBold" w:hAnsi="Montserrat ExtraBold"/>
                        <w:color w:val="3C3C3B"/>
                        <w:sz w:val="18"/>
                      </w:rPr>
                    </w:pPr>
                    <w:r>
                      <w:rPr>
                        <w:rFonts w:ascii="Montserrat ExtraBold" w:hAnsi="Montserrat ExtraBold"/>
                        <w:color w:val="3C3C3B"/>
                        <w:sz w:val="18"/>
                      </w:rPr>
                      <w:t>Dirección de Procedimientos Jurídicos y Tecnologías Financieras</w:t>
                    </w:r>
                  </w:p>
                </w:txbxContent>
              </v:textbox>
              <w10:wrap type="square" anchorx="margin"/>
            </v:shape>
          </w:pict>
        </mc:Fallback>
      </mc:AlternateContent>
    </w:r>
    <w:r w:rsidR="00B96910">
      <w:rPr>
        <w:noProof/>
        <w:lang w:val="es-MX" w:eastAsia="es-MX"/>
      </w:rPr>
      <w:drawing>
        <wp:anchor distT="0" distB="0" distL="114300" distR="114300" simplePos="0" relativeHeight="251671552" behindDoc="1" locked="0" layoutInCell="1" allowOverlap="1" wp14:anchorId="3316F8E7" wp14:editId="13579142">
          <wp:simplePos x="0" y="0"/>
          <wp:positionH relativeFrom="margin">
            <wp:align>center</wp:align>
          </wp:positionH>
          <wp:positionV relativeFrom="paragraph">
            <wp:posOffset>-741680</wp:posOffset>
          </wp:positionV>
          <wp:extent cx="7737483" cy="14865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737483" cy="1486511"/>
                  </a:xfrm>
                  <a:prstGeom prst="rect">
                    <a:avLst/>
                  </a:prstGeom>
                </pic:spPr>
              </pic:pic>
            </a:graphicData>
          </a:graphic>
          <wp14:sizeRelH relativeFrom="page">
            <wp14:pctWidth>0</wp14:pctWidth>
          </wp14:sizeRelH>
          <wp14:sizeRelV relativeFrom="page">
            <wp14:pctHeight>0</wp14:pctHeight>
          </wp14:sizeRelV>
        </wp:anchor>
      </w:drawing>
    </w:r>
  </w:p>
  <w:p w14:paraId="29CFF115" w14:textId="77777777" w:rsidR="00EF73C1" w:rsidRDefault="00EF73C1" w:rsidP="00EF73C1">
    <w:pPr>
      <w:pStyle w:val="Encabezado"/>
    </w:pPr>
  </w:p>
  <w:p w14:paraId="29607325" w14:textId="77777777" w:rsidR="00EF73C1" w:rsidRDefault="00EF73C1" w:rsidP="00EF73C1">
    <w:pPr>
      <w:pStyle w:val="Encabezado"/>
    </w:pPr>
  </w:p>
  <w:p w14:paraId="742E14FA" w14:textId="77777777" w:rsidR="007B0DA0" w:rsidRDefault="00EF73C1" w:rsidP="00EF73C1">
    <w:pPr>
      <w:pStyle w:val="Encabezado"/>
    </w:pPr>
    <w:r>
      <w:tab/>
    </w:r>
  </w:p>
  <w:p w14:paraId="26E7A00D" w14:textId="77777777" w:rsidR="007B0DA0" w:rsidRDefault="003C2C2B">
    <w:pPr>
      <w:pStyle w:val="Encabezado"/>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1.25pt;height:11.25pt" o:bullet="t">
        <v:imagedata r:id="rId1" o:title="mso3C8"/>
      </v:shape>
    </w:pict>
  </w:numPicBullet>
  <w:abstractNum w:abstractNumId="0" w15:restartNumberingAfterBreak="0">
    <w:nsid w:val="10182B08"/>
    <w:multiLevelType w:val="hybridMultilevel"/>
    <w:tmpl w:val="3E42E35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FE54DE"/>
    <w:multiLevelType w:val="hybridMultilevel"/>
    <w:tmpl w:val="134A62D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CE2DC8"/>
    <w:multiLevelType w:val="hybridMultilevel"/>
    <w:tmpl w:val="38487C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472857"/>
    <w:multiLevelType w:val="hybridMultilevel"/>
    <w:tmpl w:val="A224B2C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22587E"/>
    <w:multiLevelType w:val="hybridMultilevel"/>
    <w:tmpl w:val="E9108D6E"/>
    <w:lvl w:ilvl="0" w:tplc="4760B2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7D205C1"/>
    <w:multiLevelType w:val="hybridMultilevel"/>
    <w:tmpl w:val="B526190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4D07CC"/>
    <w:multiLevelType w:val="hybridMultilevel"/>
    <w:tmpl w:val="BB926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8E276B"/>
    <w:multiLevelType w:val="hybridMultilevel"/>
    <w:tmpl w:val="BD4483FA"/>
    <w:lvl w:ilvl="0" w:tplc="597EBF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A22318"/>
    <w:multiLevelType w:val="hybridMultilevel"/>
    <w:tmpl w:val="537E9322"/>
    <w:lvl w:ilvl="0" w:tplc="DBF25940">
      <w:start w:val="1"/>
      <w:numFmt w:val="lowerLetter"/>
      <w:lvlText w:val="%1)"/>
      <w:lvlJc w:val="left"/>
      <w:pPr>
        <w:ind w:left="720" w:hanging="360"/>
      </w:pPr>
      <w:rPr>
        <w:rFonts w:eastAsia="Arial" w:cs="Arial" w:hint="default"/>
        <w:color w:val="00000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A0"/>
    <w:rsid w:val="000019C8"/>
    <w:rsid w:val="00005EC9"/>
    <w:rsid w:val="000107B8"/>
    <w:rsid w:val="00035DE1"/>
    <w:rsid w:val="00040FC6"/>
    <w:rsid w:val="000641F3"/>
    <w:rsid w:val="00067868"/>
    <w:rsid w:val="00071977"/>
    <w:rsid w:val="00072928"/>
    <w:rsid w:val="00073908"/>
    <w:rsid w:val="00081A4C"/>
    <w:rsid w:val="000876B1"/>
    <w:rsid w:val="000A234D"/>
    <w:rsid w:val="000A4DB5"/>
    <w:rsid w:val="000A609B"/>
    <w:rsid w:val="000B1EB0"/>
    <w:rsid w:val="000B5071"/>
    <w:rsid w:val="000C38E8"/>
    <w:rsid w:val="000C57BC"/>
    <w:rsid w:val="000D37E9"/>
    <w:rsid w:val="000D7825"/>
    <w:rsid w:val="000E7332"/>
    <w:rsid w:val="000F3E33"/>
    <w:rsid w:val="000F71D3"/>
    <w:rsid w:val="00107690"/>
    <w:rsid w:val="00107B17"/>
    <w:rsid w:val="00122B96"/>
    <w:rsid w:val="00130173"/>
    <w:rsid w:val="00134639"/>
    <w:rsid w:val="00134650"/>
    <w:rsid w:val="00135766"/>
    <w:rsid w:val="00150A06"/>
    <w:rsid w:val="001821D4"/>
    <w:rsid w:val="0019050A"/>
    <w:rsid w:val="001A05DE"/>
    <w:rsid w:val="001A0677"/>
    <w:rsid w:val="001A6CF1"/>
    <w:rsid w:val="001B0EDE"/>
    <w:rsid w:val="001B1D32"/>
    <w:rsid w:val="001B220E"/>
    <w:rsid w:val="001C040E"/>
    <w:rsid w:val="001D19D8"/>
    <w:rsid w:val="001D441F"/>
    <w:rsid w:val="001E492F"/>
    <w:rsid w:val="001E71DD"/>
    <w:rsid w:val="001F3937"/>
    <w:rsid w:val="001F448D"/>
    <w:rsid w:val="001F6C87"/>
    <w:rsid w:val="0020107E"/>
    <w:rsid w:val="00201E63"/>
    <w:rsid w:val="0020430A"/>
    <w:rsid w:val="00206B31"/>
    <w:rsid w:val="002302C9"/>
    <w:rsid w:val="00231D9B"/>
    <w:rsid w:val="00237268"/>
    <w:rsid w:val="00244910"/>
    <w:rsid w:val="002451CD"/>
    <w:rsid w:val="00246FB9"/>
    <w:rsid w:val="002479CE"/>
    <w:rsid w:val="00250DCD"/>
    <w:rsid w:val="002510CC"/>
    <w:rsid w:val="0026062F"/>
    <w:rsid w:val="00266BA7"/>
    <w:rsid w:val="00285AD3"/>
    <w:rsid w:val="0029771B"/>
    <w:rsid w:val="002A0CC6"/>
    <w:rsid w:val="002A64BB"/>
    <w:rsid w:val="002B0478"/>
    <w:rsid w:val="002B154A"/>
    <w:rsid w:val="002B42FB"/>
    <w:rsid w:val="002B5E4A"/>
    <w:rsid w:val="002C4F77"/>
    <w:rsid w:val="002C5224"/>
    <w:rsid w:val="002D0D81"/>
    <w:rsid w:val="002D554D"/>
    <w:rsid w:val="002D5D65"/>
    <w:rsid w:val="002E5A13"/>
    <w:rsid w:val="002F15DC"/>
    <w:rsid w:val="002F27DE"/>
    <w:rsid w:val="002F485B"/>
    <w:rsid w:val="002F7A91"/>
    <w:rsid w:val="003028F9"/>
    <w:rsid w:val="00304E72"/>
    <w:rsid w:val="00310FE7"/>
    <w:rsid w:val="00313B8B"/>
    <w:rsid w:val="00313E07"/>
    <w:rsid w:val="00323B40"/>
    <w:rsid w:val="0032636C"/>
    <w:rsid w:val="00341ACE"/>
    <w:rsid w:val="0034576F"/>
    <w:rsid w:val="00345DF1"/>
    <w:rsid w:val="003669AE"/>
    <w:rsid w:val="00384CAA"/>
    <w:rsid w:val="003A7D69"/>
    <w:rsid w:val="003B2F89"/>
    <w:rsid w:val="003B7585"/>
    <w:rsid w:val="003C2C2B"/>
    <w:rsid w:val="003D14FE"/>
    <w:rsid w:val="003D42DA"/>
    <w:rsid w:val="003E678A"/>
    <w:rsid w:val="003E7BB5"/>
    <w:rsid w:val="003F41E0"/>
    <w:rsid w:val="003F6B05"/>
    <w:rsid w:val="003F7D01"/>
    <w:rsid w:val="00404E19"/>
    <w:rsid w:val="00410BA2"/>
    <w:rsid w:val="004125EC"/>
    <w:rsid w:val="004164D7"/>
    <w:rsid w:val="0042146E"/>
    <w:rsid w:val="004223AB"/>
    <w:rsid w:val="00425C65"/>
    <w:rsid w:val="00430250"/>
    <w:rsid w:val="0043120C"/>
    <w:rsid w:val="004327F3"/>
    <w:rsid w:val="00434209"/>
    <w:rsid w:val="00445252"/>
    <w:rsid w:val="00450281"/>
    <w:rsid w:val="00450BB1"/>
    <w:rsid w:val="00475000"/>
    <w:rsid w:val="004822E2"/>
    <w:rsid w:val="00482673"/>
    <w:rsid w:val="004A0F01"/>
    <w:rsid w:val="004A731E"/>
    <w:rsid w:val="004B1484"/>
    <w:rsid w:val="004B6435"/>
    <w:rsid w:val="004D1AE6"/>
    <w:rsid w:val="004D6A8E"/>
    <w:rsid w:val="004E2860"/>
    <w:rsid w:val="004E61BF"/>
    <w:rsid w:val="00502EFE"/>
    <w:rsid w:val="0055508F"/>
    <w:rsid w:val="005640FE"/>
    <w:rsid w:val="00570190"/>
    <w:rsid w:val="005A4085"/>
    <w:rsid w:val="005B4EC5"/>
    <w:rsid w:val="005B504B"/>
    <w:rsid w:val="005C08D1"/>
    <w:rsid w:val="005C59F4"/>
    <w:rsid w:val="005C687A"/>
    <w:rsid w:val="005C6C6A"/>
    <w:rsid w:val="005D0963"/>
    <w:rsid w:val="005D157D"/>
    <w:rsid w:val="005D5F67"/>
    <w:rsid w:val="005D6741"/>
    <w:rsid w:val="005D7BD3"/>
    <w:rsid w:val="005E3E82"/>
    <w:rsid w:val="005F0D91"/>
    <w:rsid w:val="005F3416"/>
    <w:rsid w:val="005F5426"/>
    <w:rsid w:val="0060476F"/>
    <w:rsid w:val="006072F9"/>
    <w:rsid w:val="00613F95"/>
    <w:rsid w:val="00625473"/>
    <w:rsid w:val="006322EE"/>
    <w:rsid w:val="00636FC1"/>
    <w:rsid w:val="006468CA"/>
    <w:rsid w:val="0064780C"/>
    <w:rsid w:val="0065160B"/>
    <w:rsid w:val="006529EA"/>
    <w:rsid w:val="00691528"/>
    <w:rsid w:val="006E3AEF"/>
    <w:rsid w:val="00710BEF"/>
    <w:rsid w:val="007121F0"/>
    <w:rsid w:val="007173CB"/>
    <w:rsid w:val="007229F4"/>
    <w:rsid w:val="0073706E"/>
    <w:rsid w:val="00753739"/>
    <w:rsid w:val="0076543F"/>
    <w:rsid w:val="00776F10"/>
    <w:rsid w:val="00784ED6"/>
    <w:rsid w:val="00793D95"/>
    <w:rsid w:val="007A21ED"/>
    <w:rsid w:val="007A3CBA"/>
    <w:rsid w:val="007A770B"/>
    <w:rsid w:val="007B0DA0"/>
    <w:rsid w:val="007B13AE"/>
    <w:rsid w:val="007B19FB"/>
    <w:rsid w:val="007B331B"/>
    <w:rsid w:val="007B4D21"/>
    <w:rsid w:val="007B6077"/>
    <w:rsid w:val="007B791D"/>
    <w:rsid w:val="007C70A0"/>
    <w:rsid w:val="007D32A5"/>
    <w:rsid w:val="007D5A2C"/>
    <w:rsid w:val="007F4690"/>
    <w:rsid w:val="00803542"/>
    <w:rsid w:val="008110A6"/>
    <w:rsid w:val="0081236D"/>
    <w:rsid w:val="00824A38"/>
    <w:rsid w:val="00834EB6"/>
    <w:rsid w:val="00842350"/>
    <w:rsid w:val="00842769"/>
    <w:rsid w:val="00850A9E"/>
    <w:rsid w:val="00855EC8"/>
    <w:rsid w:val="0086334D"/>
    <w:rsid w:val="00873D9C"/>
    <w:rsid w:val="00891518"/>
    <w:rsid w:val="00894583"/>
    <w:rsid w:val="008A4A77"/>
    <w:rsid w:val="008B65C3"/>
    <w:rsid w:val="008D2AA4"/>
    <w:rsid w:val="008E4FEB"/>
    <w:rsid w:val="009051CB"/>
    <w:rsid w:val="009054D2"/>
    <w:rsid w:val="00906236"/>
    <w:rsid w:val="00910D5F"/>
    <w:rsid w:val="00913308"/>
    <w:rsid w:val="00916570"/>
    <w:rsid w:val="009174DB"/>
    <w:rsid w:val="00935377"/>
    <w:rsid w:val="00941354"/>
    <w:rsid w:val="009446FE"/>
    <w:rsid w:val="00963339"/>
    <w:rsid w:val="0096567A"/>
    <w:rsid w:val="00971334"/>
    <w:rsid w:val="00974408"/>
    <w:rsid w:val="0097730B"/>
    <w:rsid w:val="00984404"/>
    <w:rsid w:val="00985D5B"/>
    <w:rsid w:val="0098627D"/>
    <w:rsid w:val="0099168E"/>
    <w:rsid w:val="0099679D"/>
    <w:rsid w:val="009A1B25"/>
    <w:rsid w:val="009A5D44"/>
    <w:rsid w:val="009B132E"/>
    <w:rsid w:val="009B191D"/>
    <w:rsid w:val="009C7C4F"/>
    <w:rsid w:val="009F1171"/>
    <w:rsid w:val="009F4C3A"/>
    <w:rsid w:val="00A0637C"/>
    <w:rsid w:val="00A1134D"/>
    <w:rsid w:val="00A121D8"/>
    <w:rsid w:val="00A20747"/>
    <w:rsid w:val="00A20E2F"/>
    <w:rsid w:val="00A35F09"/>
    <w:rsid w:val="00A61FE8"/>
    <w:rsid w:val="00A67FFC"/>
    <w:rsid w:val="00A830D8"/>
    <w:rsid w:val="00AA5899"/>
    <w:rsid w:val="00AA7234"/>
    <w:rsid w:val="00AB3549"/>
    <w:rsid w:val="00AB7697"/>
    <w:rsid w:val="00AC485B"/>
    <w:rsid w:val="00AC761A"/>
    <w:rsid w:val="00AD128F"/>
    <w:rsid w:val="00AD650E"/>
    <w:rsid w:val="00AE031E"/>
    <w:rsid w:val="00AE7399"/>
    <w:rsid w:val="00AF1C7C"/>
    <w:rsid w:val="00AF303E"/>
    <w:rsid w:val="00AF4062"/>
    <w:rsid w:val="00B00436"/>
    <w:rsid w:val="00B02F19"/>
    <w:rsid w:val="00B0467D"/>
    <w:rsid w:val="00B0539B"/>
    <w:rsid w:val="00B05861"/>
    <w:rsid w:val="00B21245"/>
    <w:rsid w:val="00B2143B"/>
    <w:rsid w:val="00B21673"/>
    <w:rsid w:val="00B321CC"/>
    <w:rsid w:val="00B32339"/>
    <w:rsid w:val="00B3540A"/>
    <w:rsid w:val="00B46583"/>
    <w:rsid w:val="00B46991"/>
    <w:rsid w:val="00B47FCE"/>
    <w:rsid w:val="00B631C3"/>
    <w:rsid w:val="00B656EA"/>
    <w:rsid w:val="00B70641"/>
    <w:rsid w:val="00B74286"/>
    <w:rsid w:val="00B85CD0"/>
    <w:rsid w:val="00B96910"/>
    <w:rsid w:val="00B96FEA"/>
    <w:rsid w:val="00BA2FA7"/>
    <w:rsid w:val="00BA36C3"/>
    <w:rsid w:val="00BB76CC"/>
    <w:rsid w:val="00BB7B96"/>
    <w:rsid w:val="00BD0754"/>
    <w:rsid w:val="00BD0A8F"/>
    <w:rsid w:val="00BD3241"/>
    <w:rsid w:val="00BD4DA1"/>
    <w:rsid w:val="00BE07B8"/>
    <w:rsid w:val="00BE7116"/>
    <w:rsid w:val="00BF6246"/>
    <w:rsid w:val="00BF6A72"/>
    <w:rsid w:val="00C00AF5"/>
    <w:rsid w:val="00C00FB0"/>
    <w:rsid w:val="00C202DE"/>
    <w:rsid w:val="00C26E1F"/>
    <w:rsid w:val="00C30BAE"/>
    <w:rsid w:val="00C31761"/>
    <w:rsid w:val="00C33679"/>
    <w:rsid w:val="00C353A2"/>
    <w:rsid w:val="00C368A9"/>
    <w:rsid w:val="00C45ED0"/>
    <w:rsid w:val="00C63BF1"/>
    <w:rsid w:val="00C654CD"/>
    <w:rsid w:val="00C86939"/>
    <w:rsid w:val="00C90C22"/>
    <w:rsid w:val="00C9307A"/>
    <w:rsid w:val="00C93C4A"/>
    <w:rsid w:val="00CB792A"/>
    <w:rsid w:val="00CC6225"/>
    <w:rsid w:val="00CD1C0C"/>
    <w:rsid w:val="00CD2E70"/>
    <w:rsid w:val="00CD5423"/>
    <w:rsid w:val="00CD7575"/>
    <w:rsid w:val="00CE24EF"/>
    <w:rsid w:val="00CE66E2"/>
    <w:rsid w:val="00CF1B97"/>
    <w:rsid w:val="00CF1EFC"/>
    <w:rsid w:val="00CF46A2"/>
    <w:rsid w:val="00CF717C"/>
    <w:rsid w:val="00D61BE3"/>
    <w:rsid w:val="00D74384"/>
    <w:rsid w:val="00D9750B"/>
    <w:rsid w:val="00DA2659"/>
    <w:rsid w:val="00DA750E"/>
    <w:rsid w:val="00DB134E"/>
    <w:rsid w:val="00DB47F6"/>
    <w:rsid w:val="00DB50B3"/>
    <w:rsid w:val="00DC24A0"/>
    <w:rsid w:val="00DC2737"/>
    <w:rsid w:val="00DC5DEC"/>
    <w:rsid w:val="00DD556A"/>
    <w:rsid w:val="00DE4B68"/>
    <w:rsid w:val="00DE4CA4"/>
    <w:rsid w:val="00DE5C7C"/>
    <w:rsid w:val="00DF75FD"/>
    <w:rsid w:val="00E02D24"/>
    <w:rsid w:val="00E0444C"/>
    <w:rsid w:val="00E0549F"/>
    <w:rsid w:val="00E058E1"/>
    <w:rsid w:val="00E07440"/>
    <w:rsid w:val="00E112C6"/>
    <w:rsid w:val="00E20DEB"/>
    <w:rsid w:val="00E3501B"/>
    <w:rsid w:val="00E6216D"/>
    <w:rsid w:val="00E62B16"/>
    <w:rsid w:val="00E70317"/>
    <w:rsid w:val="00E83852"/>
    <w:rsid w:val="00E85057"/>
    <w:rsid w:val="00E914A1"/>
    <w:rsid w:val="00E922E6"/>
    <w:rsid w:val="00E928D1"/>
    <w:rsid w:val="00EA3F65"/>
    <w:rsid w:val="00EB051E"/>
    <w:rsid w:val="00EB2F76"/>
    <w:rsid w:val="00EB3F01"/>
    <w:rsid w:val="00ED0A2A"/>
    <w:rsid w:val="00ED1283"/>
    <w:rsid w:val="00EE0960"/>
    <w:rsid w:val="00EF73C1"/>
    <w:rsid w:val="00F006E6"/>
    <w:rsid w:val="00F01050"/>
    <w:rsid w:val="00F01851"/>
    <w:rsid w:val="00F05649"/>
    <w:rsid w:val="00F1215F"/>
    <w:rsid w:val="00F16625"/>
    <w:rsid w:val="00F21205"/>
    <w:rsid w:val="00F25CB2"/>
    <w:rsid w:val="00F3229D"/>
    <w:rsid w:val="00F322F6"/>
    <w:rsid w:val="00F36C25"/>
    <w:rsid w:val="00F43570"/>
    <w:rsid w:val="00F61101"/>
    <w:rsid w:val="00F81F87"/>
    <w:rsid w:val="00F828C7"/>
    <w:rsid w:val="00F839D6"/>
    <w:rsid w:val="00F917BE"/>
    <w:rsid w:val="00F97D06"/>
    <w:rsid w:val="00FA14E7"/>
    <w:rsid w:val="00FA451D"/>
    <w:rsid w:val="00FB2797"/>
    <w:rsid w:val="00FC0E2E"/>
    <w:rsid w:val="00FC1E7C"/>
    <w:rsid w:val="00FC41B0"/>
    <w:rsid w:val="00FD5A05"/>
    <w:rsid w:val="00FE2A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CC41"/>
  <w15:chartTrackingRefBased/>
  <w15:docId w15:val="{7A8D0574-5CE7-4F6C-914D-8EB2889F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F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0DA0"/>
    <w:pPr>
      <w:tabs>
        <w:tab w:val="center" w:pos="4419"/>
        <w:tab w:val="right" w:pos="8838"/>
      </w:tabs>
    </w:pPr>
  </w:style>
  <w:style w:type="character" w:customStyle="1" w:styleId="EncabezadoCar">
    <w:name w:val="Encabezado Car"/>
    <w:basedOn w:val="Fuentedeprrafopredeter"/>
    <w:link w:val="Encabezado"/>
    <w:uiPriority w:val="99"/>
    <w:rsid w:val="007B0DA0"/>
  </w:style>
  <w:style w:type="paragraph" w:styleId="Piedepgina">
    <w:name w:val="footer"/>
    <w:basedOn w:val="Normal"/>
    <w:link w:val="PiedepginaCar"/>
    <w:uiPriority w:val="99"/>
    <w:unhideWhenUsed/>
    <w:rsid w:val="007B0DA0"/>
    <w:pPr>
      <w:tabs>
        <w:tab w:val="center" w:pos="4419"/>
        <w:tab w:val="right" w:pos="8838"/>
      </w:tabs>
    </w:pPr>
  </w:style>
  <w:style w:type="character" w:customStyle="1" w:styleId="PiedepginaCar">
    <w:name w:val="Pie de página Car"/>
    <w:basedOn w:val="Fuentedeprrafopredeter"/>
    <w:link w:val="Piedepgina"/>
    <w:uiPriority w:val="99"/>
    <w:rsid w:val="007B0DA0"/>
  </w:style>
  <w:style w:type="paragraph" w:styleId="Textodeglobo">
    <w:name w:val="Balloon Text"/>
    <w:basedOn w:val="Normal"/>
    <w:link w:val="TextodegloboCar"/>
    <w:uiPriority w:val="99"/>
    <w:semiHidden/>
    <w:unhideWhenUsed/>
    <w:rsid w:val="00E20D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DEB"/>
    <w:rPr>
      <w:rFonts w:ascii="Segoe UI" w:hAnsi="Segoe UI" w:cs="Segoe UI"/>
      <w:sz w:val="18"/>
      <w:szCs w:val="18"/>
    </w:rPr>
  </w:style>
  <w:style w:type="paragraph" w:styleId="Prrafodelista">
    <w:name w:val="List Paragraph"/>
    <w:basedOn w:val="Normal"/>
    <w:link w:val="PrrafodelistaCar"/>
    <w:uiPriority w:val="34"/>
    <w:qFormat/>
    <w:rsid w:val="00250DCD"/>
    <w:pPr>
      <w:ind w:left="708"/>
    </w:pPr>
  </w:style>
  <w:style w:type="character" w:customStyle="1" w:styleId="PrrafodelistaCar">
    <w:name w:val="Párrafo de lista Car"/>
    <w:basedOn w:val="Fuentedeprrafopredeter"/>
    <w:link w:val="Prrafodelista"/>
    <w:uiPriority w:val="34"/>
    <w:locked/>
    <w:rsid w:val="00250DCD"/>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250DC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E85057"/>
    <w:pPr>
      <w:spacing w:after="120"/>
      <w:ind w:left="283"/>
    </w:pPr>
  </w:style>
  <w:style w:type="character" w:customStyle="1" w:styleId="SangradetextonormalCar">
    <w:name w:val="Sangría de texto normal Car"/>
    <w:basedOn w:val="Fuentedeprrafopredeter"/>
    <w:link w:val="Sangradetextonormal"/>
    <w:uiPriority w:val="99"/>
    <w:rsid w:val="00E8505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ED1283"/>
    <w:rPr>
      <w:color w:val="0563C1" w:themeColor="hyperlink"/>
      <w:u w:val="single"/>
    </w:rPr>
  </w:style>
  <w:style w:type="character" w:styleId="Refdecomentario">
    <w:name w:val="annotation reference"/>
    <w:basedOn w:val="Fuentedeprrafopredeter"/>
    <w:uiPriority w:val="99"/>
    <w:semiHidden/>
    <w:unhideWhenUsed/>
    <w:rsid w:val="00206B31"/>
    <w:rPr>
      <w:sz w:val="16"/>
      <w:szCs w:val="16"/>
    </w:rPr>
  </w:style>
  <w:style w:type="paragraph" w:styleId="Textocomentario">
    <w:name w:val="annotation text"/>
    <w:basedOn w:val="Normal"/>
    <w:link w:val="TextocomentarioCar"/>
    <w:uiPriority w:val="99"/>
    <w:semiHidden/>
    <w:unhideWhenUsed/>
    <w:rsid w:val="00206B31"/>
    <w:rPr>
      <w:sz w:val="20"/>
      <w:szCs w:val="20"/>
    </w:rPr>
  </w:style>
  <w:style w:type="character" w:customStyle="1" w:styleId="TextocomentarioCar">
    <w:name w:val="Texto comentario Car"/>
    <w:basedOn w:val="Fuentedeprrafopredeter"/>
    <w:link w:val="Textocomentario"/>
    <w:uiPriority w:val="99"/>
    <w:semiHidden/>
    <w:rsid w:val="00206B3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06B31"/>
    <w:rPr>
      <w:b/>
      <w:bCs/>
    </w:rPr>
  </w:style>
  <w:style w:type="character" w:customStyle="1" w:styleId="AsuntodelcomentarioCar">
    <w:name w:val="Asunto del comentario Car"/>
    <w:basedOn w:val="TextocomentarioCar"/>
    <w:link w:val="Asuntodelcomentario"/>
    <w:uiPriority w:val="99"/>
    <w:semiHidden/>
    <w:rsid w:val="00206B3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D4DA1"/>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BD4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49713">
      <w:bodyDiv w:val="1"/>
      <w:marLeft w:val="0"/>
      <w:marRight w:val="0"/>
      <w:marTop w:val="0"/>
      <w:marBottom w:val="0"/>
      <w:divBdr>
        <w:top w:val="none" w:sz="0" w:space="0" w:color="auto"/>
        <w:left w:val="none" w:sz="0" w:space="0" w:color="auto"/>
        <w:bottom w:val="none" w:sz="0" w:space="0" w:color="auto"/>
        <w:right w:val="none" w:sz="0" w:space="0" w:color="auto"/>
      </w:divBdr>
    </w:div>
    <w:div w:id="774787046">
      <w:bodyDiv w:val="1"/>
      <w:marLeft w:val="0"/>
      <w:marRight w:val="0"/>
      <w:marTop w:val="0"/>
      <w:marBottom w:val="0"/>
      <w:divBdr>
        <w:top w:val="none" w:sz="0" w:space="0" w:color="auto"/>
        <w:left w:val="none" w:sz="0" w:space="0" w:color="auto"/>
        <w:bottom w:val="none" w:sz="0" w:space="0" w:color="auto"/>
        <w:right w:val="none" w:sz="0" w:space="0" w:color="auto"/>
      </w:divBdr>
    </w:div>
    <w:div w:id="818308703">
      <w:bodyDiv w:val="1"/>
      <w:marLeft w:val="0"/>
      <w:marRight w:val="0"/>
      <w:marTop w:val="0"/>
      <w:marBottom w:val="0"/>
      <w:divBdr>
        <w:top w:val="none" w:sz="0" w:space="0" w:color="auto"/>
        <w:left w:val="none" w:sz="0" w:space="0" w:color="auto"/>
        <w:bottom w:val="none" w:sz="0" w:space="0" w:color="auto"/>
        <w:right w:val="none" w:sz="0" w:space="0" w:color="auto"/>
      </w:divBdr>
    </w:div>
    <w:div w:id="848447727">
      <w:bodyDiv w:val="1"/>
      <w:marLeft w:val="0"/>
      <w:marRight w:val="0"/>
      <w:marTop w:val="0"/>
      <w:marBottom w:val="0"/>
      <w:divBdr>
        <w:top w:val="none" w:sz="0" w:space="0" w:color="auto"/>
        <w:left w:val="none" w:sz="0" w:space="0" w:color="auto"/>
        <w:bottom w:val="none" w:sz="0" w:space="0" w:color="auto"/>
        <w:right w:val="none" w:sz="0" w:space="0" w:color="auto"/>
      </w:divBdr>
      <w:divsChild>
        <w:div w:id="1020426246">
          <w:marLeft w:val="0"/>
          <w:marRight w:val="0"/>
          <w:marTop w:val="0"/>
          <w:marBottom w:val="0"/>
          <w:divBdr>
            <w:top w:val="none" w:sz="0" w:space="0" w:color="auto"/>
            <w:left w:val="none" w:sz="0" w:space="0" w:color="auto"/>
            <w:bottom w:val="none" w:sz="0" w:space="0" w:color="auto"/>
            <w:right w:val="none" w:sz="0" w:space="0" w:color="auto"/>
          </w:divBdr>
          <w:divsChild>
            <w:div w:id="779884120">
              <w:marLeft w:val="0"/>
              <w:marRight w:val="0"/>
              <w:marTop w:val="0"/>
              <w:marBottom w:val="0"/>
              <w:divBdr>
                <w:top w:val="none" w:sz="0" w:space="0" w:color="auto"/>
                <w:left w:val="none" w:sz="0" w:space="0" w:color="auto"/>
                <w:bottom w:val="none" w:sz="0" w:space="0" w:color="auto"/>
                <w:right w:val="none" w:sz="0" w:space="0" w:color="auto"/>
              </w:divBdr>
              <w:divsChild>
                <w:div w:id="224492117">
                  <w:marLeft w:val="0"/>
                  <w:marRight w:val="0"/>
                  <w:marTop w:val="0"/>
                  <w:marBottom w:val="0"/>
                  <w:divBdr>
                    <w:top w:val="none" w:sz="0" w:space="0" w:color="auto"/>
                    <w:left w:val="none" w:sz="0" w:space="0" w:color="auto"/>
                    <w:bottom w:val="none" w:sz="0" w:space="0" w:color="auto"/>
                    <w:right w:val="none" w:sz="0" w:space="0" w:color="auto"/>
                  </w:divBdr>
                  <w:divsChild>
                    <w:div w:id="1936328074">
                      <w:marLeft w:val="0"/>
                      <w:marRight w:val="0"/>
                      <w:marTop w:val="0"/>
                      <w:marBottom w:val="0"/>
                      <w:divBdr>
                        <w:top w:val="none" w:sz="0" w:space="0" w:color="auto"/>
                        <w:left w:val="none" w:sz="0" w:space="0" w:color="auto"/>
                        <w:bottom w:val="none" w:sz="0" w:space="0" w:color="auto"/>
                        <w:right w:val="none" w:sz="0" w:space="0" w:color="auto"/>
                      </w:divBdr>
                      <w:divsChild>
                        <w:div w:id="1524855138">
                          <w:marLeft w:val="405"/>
                          <w:marRight w:val="0"/>
                          <w:marTop w:val="0"/>
                          <w:marBottom w:val="0"/>
                          <w:divBdr>
                            <w:top w:val="none" w:sz="0" w:space="0" w:color="auto"/>
                            <w:left w:val="none" w:sz="0" w:space="0" w:color="auto"/>
                            <w:bottom w:val="none" w:sz="0" w:space="0" w:color="auto"/>
                            <w:right w:val="none" w:sz="0" w:space="0" w:color="auto"/>
                          </w:divBdr>
                          <w:divsChild>
                            <w:div w:id="837189390">
                              <w:marLeft w:val="0"/>
                              <w:marRight w:val="0"/>
                              <w:marTop w:val="0"/>
                              <w:marBottom w:val="0"/>
                              <w:divBdr>
                                <w:top w:val="none" w:sz="0" w:space="0" w:color="auto"/>
                                <w:left w:val="none" w:sz="0" w:space="0" w:color="auto"/>
                                <w:bottom w:val="none" w:sz="0" w:space="0" w:color="auto"/>
                                <w:right w:val="none" w:sz="0" w:space="0" w:color="auto"/>
                              </w:divBdr>
                              <w:divsChild>
                                <w:div w:id="1387340387">
                                  <w:marLeft w:val="0"/>
                                  <w:marRight w:val="0"/>
                                  <w:marTop w:val="0"/>
                                  <w:marBottom w:val="0"/>
                                  <w:divBdr>
                                    <w:top w:val="none" w:sz="0" w:space="0" w:color="auto"/>
                                    <w:left w:val="none" w:sz="0" w:space="0" w:color="auto"/>
                                    <w:bottom w:val="none" w:sz="0" w:space="0" w:color="auto"/>
                                    <w:right w:val="none" w:sz="0" w:space="0" w:color="auto"/>
                                  </w:divBdr>
                                  <w:divsChild>
                                    <w:div w:id="214246955">
                                      <w:marLeft w:val="0"/>
                                      <w:marRight w:val="0"/>
                                      <w:marTop w:val="60"/>
                                      <w:marBottom w:val="0"/>
                                      <w:divBdr>
                                        <w:top w:val="none" w:sz="0" w:space="0" w:color="auto"/>
                                        <w:left w:val="none" w:sz="0" w:space="0" w:color="auto"/>
                                        <w:bottom w:val="none" w:sz="0" w:space="0" w:color="auto"/>
                                        <w:right w:val="none" w:sz="0" w:space="0" w:color="auto"/>
                                      </w:divBdr>
                                      <w:divsChild>
                                        <w:div w:id="914165901">
                                          <w:marLeft w:val="0"/>
                                          <w:marRight w:val="0"/>
                                          <w:marTop w:val="0"/>
                                          <w:marBottom w:val="0"/>
                                          <w:divBdr>
                                            <w:top w:val="none" w:sz="0" w:space="0" w:color="auto"/>
                                            <w:left w:val="none" w:sz="0" w:space="0" w:color="auto"/>
                                            <w:bottom w:val="none" w:sz="0" w:space="0" w:color="auto"/>
                                            <w:right w:val="none" w:sz="0" w:space="0" w:color="auto"/>
                                          </w:divBdr>
                                          <w:divsChild>
                                            <w:div w:id="1283340026">
                                              <w:marLeft w:val="0"/>
                                              <w:marRight w:val="0"/>
                                              <w:marTop w:val="0"/>
                                              <w:marBottom w:val="0"/>
                                              <w:divBdr>
                                                <w:top w:val="none" w:sz="0" w:space="0" w:color="auto"/>
                                                <w:left w:val="none" w:sz="0" w:space="0" w:color="auto"/>
                                                <w:bottom w:val="none" w:sz="0" w:space="0" w:color="auto"/>
                                                <w:right w:val="none" w:sz="0" w:space="0" w:color="auto"/>
                                              </w:divBdr>
                                              <w:divsChild>
                                                <w:div w:id="7097968">
                                                  <w:marLeft w:val="0"/>
                                                  <w:marRight w:val="0"/>
                                                  <w:marTop w:val="0"/>
                                                  <w:marBottom w:val="0"/>
                                                  <w:divBdr>
                                                    <w:top w:val="none" w:sz="0" w:space="0" w:color="auto"/>
                                                    <w:left w:val="none" w:sz="0" w:space="0" w:color="auto"/>
                                                    <w:bottom w:val="none" w:sz="0" w:space="0" w:color="auto"/>
                                                    <w:right w:val="none" w:sz="0" w:space="0" w:color="auto"/>
                                                  </w:divBdr>
                                                  <w:divsChild>
                                                    <w:div w:id="1265115095">
                                                      <w:marLeft w:val="0"/>
                                                      <w:marRight w:val="0"/>
                                                      <w:marTop w:val="0"/>
                                                      <w:marBottom w:val="0"/>
                                                      <w:divBdr>
                                                        <w:top w:val="none" w:sz="0" w:space="0" w:color="auto"/>
                                                        <w:left w:val="none" w:sz="0" w:space="0" w:color="auto"/>
                                                        <w:bottom w:val="none" w:sz="0" w:space="0" w:color="auto"/>
                                                        <w:right w:val="none" w:sz="0" w:space="0" w:color="auto"/>
                                                      </w:divBdr>
                                                      <w:divsChild>
                                                        <w:div w:id="397438529">
                                                          <w:marLeft w:val="0"/>
                                                          <w:marRight w:val="0"/>
                                                          <w:marTop w:val="0"/>
                                                          <w:marBottom w:val="0"/>
                                                          <w:divBdr>
                                                            <w:top w:val="none" w:sz="0" w:space="0" w:color="auto"/>
                                                            <w:left w:val="none" w:sz="0" w:space="0" w:color="auto"/>
                                                            <w:bottom w:val="none" w:sz="0" w:space="0" w:color="auto"/>
                                                            <w:right w:val="none" w:sz="0" w:space="0" w:color="auto"/>
                                                          </w:divBdr>
                                                          <w:divsChild>
                                                            <w:div w:id="1804880705">
                                                              <w:marLeft w:val="0"/>
                                                              <w:marRight w:val="0"/>
                                                              <w:marTop w:val="0"/>
                                                              <w:marBottom w:val="0"/>
                                                              <w:divBdr>
                                                                <w:top w:val="none" w:sz="0" w:space="0" w:color="auto"/>
                                                                <w:left w:val="none" w:sz="0" w:space="0" w:color="auto"/>
                                                                <w:bottom w:val="none" w:sz="0" w:space="0" w:color="auto"/>
                                                                <w:right w:val="none" w:sz="0" w:space="0" w:color="auto"/>
                                                              </w:divBdr>
                                                              <w:divsChild>
                                                                <w:div w:id="1289123494">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5285168">
      <w:bodyDiv w:val="1"/>
      <w:marLeft w:val="0"/>
      <w:marRight w:val="0"/>
      <w:marTop w:val="0"/>
      <w:marBottom w:val="0"/>
      <w:divBdr>
        <w:top w:val="none" w:sz="0" w:space="0" w:color="auto"/>
        <w:left w:val="none" w:sz="0" w:space="0" w:color="auto"/>
        <w:bottom w:val="none" w:sz="0" w:space="0" w:color="auto"/>
        <w:right w:val="none" w:sz="0" w:space="0" w:color="auto"/>
      </w:divBdr>
    </w:div>
    <w:div w:id="1041831987">
      <w:bodyDiv w:val="1"/>
      <w:marLeft w:val="0"/>
      <w:marRight w:val="0"/>
      <w:marTop w:val="0"/>
      <w:marBottom w:val="0"/>
      <w:divBdr>
        <w:top w:val="none" w:sz="0" w:space="0" w:color="auto"/>
        <w:left w:val="none" w:sz="0" w:space="0" w:color="auto"/>
        <w:bottom w:val="none" w:sz="0" w:space="0" w:color="auto"/>
        <w:right w:val="none" w:sz="0" w:space="0" w:color="auto"/>
      </w:divBdr>
    </w:div>
    <w:div w:id="1338851529">
      <w:bodyDiv w:val="1"/>
      <w:marLeft w:val="0"/>
      <w:marRight w:val="0"/>
      <w:marTop w:val="0"/>
      <w:marBottom w:val="0"/>
      <w:divBdr>
        <w:top w:val="none" w:sz="0" w:space="0" w:color="auto"/>
        <w:left w:val="none" w:sz="0" w:space="0" w:color="auto"/>
        <w:bottom w:val="none" w:sz="0" w:space="0" w:color="auto"/>
        <w:right w:val="none" w:sz="0" w:space="0" w:color="auto"/>
      </w:divBdr>
    </w:div>
    <w:div w:id="1386299098">
      <w:bodyDiv w:val="1"/>
      <w:marLeft w:val="0"/>
      <w:marRight w:val="0"/>
      <w:marTop w:val="0"/>
      <w:marBottom w:val="0"/>
      <w:divBdr>
        <w:top w:val="none" w:sz="0" w:space="0" w:color="auto"/>
        <w:left w:val="none" w:sz="0" w:space="0" w:color="auto"/>
        <w:bottom w:val="none" w:sz="0" w:space="0" w:color="auto"/>
        <w:right w:val="none" w:sz="0" w:space="0" w:color="auto"/>
      </w:divBdr>
    </w:div>
    <w:div w:id="2042587815">
      <w:bodyDiv w:val="1"/>
      <w:marLeft w:val="0"/>
      <w:marRight w:val="0"/>
      <w:marTop w:val="0"/>
      <w:marBottom w:val="0"/>
      <w:divBdr>
        <w:top w:val="none" w:sz="0" w:space="0" w:color="auto"/>
        <w:left w:val="none" w:sz="0" w:space="0" w:color="auto"/>
        <w:bottom w:val="none" w:sz="0" w:space="0" w:color="auto"/>
        <w:right w:val="none" w:sz="0" w:space="0" w:color="auto"/>
      </w:divBdr>
      <w:divsChild>
        <w:div w:id="1356882577">
          <w:marLeft w:val="0"/>
          <w:marRight w:val="0"/>
          <w:marTop w:val="0"/>
          <w:marBottom w:val="0"/>
          <w:divBdr>
            <w:top w:val="none" w:sz="0" w:space="0" w:color="auto"/>
            <w:left w:val="none" w:sz="0" w:space="0" w:color="auto"/>
            <w:bottom w:val="none" w:sz="0" w:space="0" w:color="auto"/>
            <w:right w:val="none" w:sz="0" w:space="0" w:color="auto"/>
          </w:divBdr>
          <w:divsChild>
            <w:div w:id="1165130449">
              <w:marLeft w:val="0"/>
              <w:marRight w:val="0"/>
              <w:marTop w:val="0"/>
              <w:marBottom w:val="0"/>
              <w:divBdr>
                <w:top w:val="none" w:sz="0" w:space="0" w:color="auto"/>
                <w:left w:val="none" w:sz="0" w:space="0" w:color="auto"/>
                <w:bottom w:val="none" w:sz="0" w:space="0" w:color="auto"/>
                <w:right w:val="none" w:sz="0" w:space="0" w:color="auto"/>
              </w:divBdr>
              <w:divsChild>
                <w:div w:id="1642298218">
                  <w:marLeft w:val="0"/>
                  <w:marRight w:val="0"/>
                  <w:marTop w:val="0"/>
                  <w:marBottom w:val="0"/>
                  <w:divBdr>
                    <w:top w:val="none" w:sz="0" w:space="0" w:color="auto"/>
                    <w:left w:val="none" w:sz="0" w:space="0" w:color="auto"/>
                    <w:bottom w:val="none" w:sz="0" w:space="0" w:color="auto"/>
                    <w:right w:val="none" w:sz="0" w:space="0" w:color="auto"/>
                  </w:divBdr>
                  <w:divsChild>
                    <w:div w:id="2084325921">
                      <w:marLeft w:val="0"/>
                      <w:marRight w:val="0"/>
                      <w:marTop w:val="0"/>
                      <w:marBottom w:val="0"/>
                      <w:divBdr>
                        <w:top w:val="none" w:sz="0" w:space="0" w:color="auto"/>
                        <w:left w:val="none" w:sz="0" w:space="0" w:color="auto"/>
                        <w:bottom w:val="none" w:sz="0" w:space="0" w:color="auto"/>
                        <w:right w:val="none" w:sz="0" w:space="0" w:color="auto"/>
                      </w:divBdr>
                      <w:divsChild>
                        <w:div w:id="1155952284">
                          <w:marLeft w:val="0"/>
                          <w:marRight w:val="0"/>
                          <w:marTop w:val="0"/>
                          <w:marBottom w:val="0"/>
                          <w:divBdr>
                            <w:top w:val="none" w:sz="0" w:space="0" w:color="auto"/>
                            <w:left w:val="none" w:sz="0" w:space="0" w:color="auto"/>
                            <w:bottom w:val="none" w:sz="0" w:space="0" w:color="auto"/>
                            <w:right w:val="none" w:sz="0" w:space="0" w:color="auto"/>
                          </w:divBdr>
                          <w:divsChild>
                            <w:div w:id="95828150">
                              <w:marLeft w:val="15"/>
                              <w:marRight w:val="195"/>
                              <w:marTop w:val="0"/>
                              <w:marBottom w:val="0"/>
                              <w:divBdr>
                                <w:top w:val="none" w:sz="0" w:space="0" w:color="auto"/>
                                <w:left w:val="none" w:sz="0" w:space="0" w:color="auto"/>
                                <w:bottom w:val="none" w:sz="0" w:space="0" w:color="auto"/>
                                <w:right w:val="none" w:sz="0" w:space="0" w:color="auto"/>
                              </w:divBdr>
                              <w:divsChild>
                                <w:div w:id="650914949">
                                  <w:marLeft w:val="0"/>
                                  <w:marRight w:val="0"/>
                                  <w:marTop w:val="0"/>
                                  <w:marBottom w:val="0"/>
                                  <w:divBdr>
                                    <w:top w:val="none" w:sz="0" w:space="0" w:color="auto"/>
                                    <w:left w:val="none" w:sz="0" w:space="0" w:color="auto"/>
                                    <w:bottom w:val="none" w:sz="0" w:space="0" w:color="auto"/>
                                    <w:right w:val="none" w:sz="0" w:space="0" w:color="auto"/>
                                  </w:divBdr>
                                  <w:divsChild>
                                    <w:div w:id="466825714">
                                      <w:marLeft w:val="0"/>
                                      <w:marRight w:val="0"/>
                                      <w:marTop w:val="0"/>
                                      <w:marBottom w:val="0"/>
                                      <w:divBdr>
                                        <w:top w:val="none" w:sz="0" w:space="0" w:color="auto"/>
                                        <w:left w:val="none" w:sz="0" w:space="0" w:color="auto"/>
                                        <w:bottom w:val="none" w:sz="0" w:space="0" w:color="auto"/>
                                        <w:right w:val="none" w:sz="0" w:space="0" w:color="auto"/>
                                      </w:divBdr>
                                      <w:divsChild>
                                        <w:div w:id="843742811">
                                          <w:marLeft w:val="0"/>
                                          <w:marRight w:val="0"/>
                                          <w:marTop w:val="0"/>
                                          <w:marBottom w:val="0"/>
                                          <w:divBdr>
                                            <w:top w:val="none" w:sz="0" w:space="0" w:color="auto"/>
                                            <w:left w:val="none" w:sz="0" w:space="0" w:color="auto"/>
                                            <w:bottom w:val="none" w:sz="0" w:space="0" w:color="auto"/>
                                            <w:right w:val="none" w:sz="0" w:space="0" w:color="auto"/>
                                          </w:divBdr>
                                          <w:divsChild>
                                            <w:div w:id="1126777999">
                                              <w:marLeft w:val="0"/>
                                              <w:marRight w:val="0"/>
                                              <w:marTop w:val="0"/>
                                              <w:marBottom w:val="0"/>
                                              <w:divBdr>
                                                <w:top w:val="none" w:sz="0" w:space="0" w:color="auto"/>
                                                <w:left w:val="none" w:sz="0" w:space="0" w:color="auto"/>
                                                <w:bottom w:val="none" w:sz="0" w:space="0" w:color="auto"/>
                                                <w:right w:val="none" w:sz="0" w:space="0" w:color="auto"/>
                                              </w:divBdr>
                                              <w:divsChild>
                                                <w:div w:id="216817135">
                                                  <w:marLeft w:val="0"/>
                                                  <w:marRight w:val="0"/>
                                                  <w:marTop w:val="0"/>
                                                  <w:marBottom w:val="0"/>
                                                  <w:divBdr>
                                                    <w:top w:val="none" w:sz="0" w:space="0" w:color="auto"/>
                                                    <w:left w:val="none" w:sz="0" w:space="0" w:color="auto"/>
                                                    <w:bottom w:val="none" w:sz="0" w:space="0" w:color="auto"/>
                                                    <w:right w:val="none" w:sz="0" w:space="0" w:color="auto"/>
                                                  </w:divBdr>
                                                  <w:divsChild>
                                                    <w:div w:id="160199702">
                                                      <w:marLeft w:val="0"/>
                                                      <w:marRight w:val="0"/>
                                                      <w:marTop w:val="0"/>
                                                      <w:marBottom w:val="0"/>
                                                      <w:divBdr>
                                                        <w:top w:val="none" w:sz="0" w:space="0" w:color="auto"/>
                                                        <w:left w:val="none" w:sz="0" w:space="0" w:color="auto"/>
                                                        <w:bottom w:val="none" w:sz="0" w:space="0" w:color="auto"/>
                                                        <w:right w:val="none" w:sz="0" w:space="0" w:color="auto"/>
                                                      </w:divBdr>
                                                      <w:divsChild>
                                                        <w:div w:id="1580553873">
                                                          <w:marLeft w:val="0"/>
                                                          <w:marRight w:val="0"/>
                                                          <w:marTop w:val="0"/>
                                                          <w:marBottom w:val="0"/>
                                                          <w:divBdr>
                                                            <w:top w:val="none" w:sz="0" w:space="0" w:color="auto"/>
                                                            <w:left w:val="none" w:sz="0" w:space="0" w:color="auto"/>
                                                            <w:bottom w:val="none" w:sz="0" w:space="0" w:color="auto"/>
                                                            <w:right w:val="none" w:sz="0" w:space="0" w:color="auto"/>
                                                          </w:divBdr>
                                                          <w:divsChild>
                                                            <w:div w:id="522746127">
                                                              <w:marLeft w:val="0"/>
                                                              <w:marRight w:val="0"/>
                                                              <w:marTop w:val="0"/>
                                                              <w:marBottom w:val="0"/>
                                                              <w:divBdr>
                                                                <w:top w:val="none" w:sz="0" w:space="0" w:color="auto"/>
                                                                <w:left w:val="none" w:sz="0" w:space="0" w:color="auto"/>
                                                                <w:bottom w:val="none" w:sz="0" w:space="0" w:color="auto"/>
                                                                <w:right w:val="none" w:sz="0" w:space="0" w:color="auto"/>
                                                              </w:divBdr>
                                                              <w:divsChild>
                                                                <w:div w:id="480773958">
                                                                  <w:marLeft w:val="0"/>
                                                                  <w:marRight w:val="0"/>
                                                                  <w:marTop w:val="0"/>
                                                                  <w:marBottom w:val="0"/>
                                                                  <w:divBdr>
                                                                    <w:top w:val="none" w:sz="0" w:space="0" w:color="auto"/>
                                                                    <w:left w:val="none" w:sz="0" w:space="0" w:color="auto"/>
                                                                    <w:bottom w:val="none" w:sz="0" w:space="0" w:color="auto"/>
                                                                    <w:right w:val="none" w:sz="0" w:space="0" w:color="auto"/>
                                                                  </w:divBdr>
                                                                  <w:divsChild>
                                                                    <w:div w:id="896822504">
                                                                      <w:marLeft w:val="405"/>
                                                                      <w:marRight w:val="0"/>
                                                                      <w:marTop w:val="0"/>
                                                                      <w:marBottom w:val="0"/>
                                                                      <w:divBdr>
                                                                        <w:top w:val="none" w:sz="0" w:space="0" w:color="auto"/>
                                                                        <w:left w:val="none" w:sz="0" w:space="0" w:color="auto"/>
                                                                        <w:bottom w:val="none" w:sz="0" w:space="0" w:color="auto"/>
                                                                        <w:right w:val="none" w:sz="0" w:space="0" w:color="auto"/>
                                                                      </w:divBdr>
                                                                      <w:divsChild>
                                                                        <w:div w:id="2093695729">
                                                                          <w:marLeft w:val="0"/>
                                                                          <w:marRight w:val="0"/>
                                                                          <w:marTop w:val="0"/>
                                                                          <w:marBottom w:val="0"/>
                                                                          <w:divBdr>
                                                                            <w:top w:val="none" w:sz="0" w:space="0" w:color="auto"/>
                                                                            <w:left w:val="none" w:sz="0" w:space="0" w:color="auto"/>
                                                                            <w:bottom w:val="none" w:sz="0" w:space="0" w:color="auto"/>
                                                                            <w:right w:val="none" w:sz="0" w:space="0" w:color="auto"/>
                                                                          </w:divBdr>
                                                                          <w:divsChild>
                                                                            <w:div w:id="1306008377">
                                                                              <w:marLeft w:val="0"/>
                                                                              <w:marRight w:val="0"/>
                                                                              <w:marTop w:val="0"/>
                                                                              <w:marBottom w:val="0"/>
                                                                              <w:divBdr>
                                                                                <w:top w:val="none" w:sz="0" w:space="0" w:color="auto"/>
                                                                                <w:left w:val="none" w:sz="0" w:space="0" w:color="auto"/>
                                                                                <w:bottom w:val="none" w:sz="0" w:space="0" w:color="auto"/>
                                                                                <w:right w:val="none" w:sz="0" w:space="0" w:color="auto"/>
                                                                              </w:divBdr>
                                                                              <w:divsChild>
                                                                                <w:div w:id="748426890">
                                                                                  <w:marLeft w:val="0"/>
                                                                                  <w:marRight w:val="0"/>
                                                                                  <w:marTop w:val="0"/>
                                                                                  <w:marBottom w:val="0"/>
                                                                                  <w:divBdr>
                                                                                    <w:top w:val="none" w:sz="0" w:space="0" w:color="auto"/>
                                                                                    <w:left w:val="none" w:sz="0" w:space="0" w:color="auto"/>
                                                                                    <w:bottom w:val="none" w:sz="0" w:space="0" w:color="auto"/>
                                                                                    <w:right w:val="none" w:sz="0" w:space="0" w:color="auto"/>
                                                                                  </w:divBdr>
                                                                                  <w:divsChild>
                                                                                    <w:div w:id="877939465">
                                                                                      <w:marLeft w:val="0"/>
                                                                                      <w:marRight w:val="0"/>
                                                                                      <w:marTop w:val="0"/>
                                                                                      <w:marBottom w:val="0"/>
                                                                                      <w:divBdr>
                                                                                        <w:top w:val="none" w:sz="0" w:space="0" w:color="auto"/>
                                                                                        <w:left w:val="none" w:sz="0" w:space="0" w:color="auto"/>
                                                                                        <w:bottom w:val="none" w:sz="0" w:space="0" w:color="auto"/>
                                                                                        <w:right w:val="none" w:sz="0" w:space="0" w:color="auto"/>
                                                                                      </w:divBdr>
                                                                                      <w:divsChild>
                                                                                        <w:div w:id="10691741">
                                                                                          <w:marLeft w:val="0"/>
                                                                                          <w:marRight w:val="0"/>
                                                                                          <w:marTop w:val="0"/>
                                                                                          <w:marBottom w:val="0"/>
                                                                                          <w:divBdr>
                                                                                            <w:top w:val="none" w:sz="0" w:space="0" w:color="auto"/>
                                                                                            <w:left w:val="none" w:sz="0" w:space="0" w:color="auto"/>
                                                                                            <w:bottom w:val="none" w:sz="0" w:space="0" w:color="auto"/>
                                                                                            <w:right w:val="none" w:sz="0" w:space="0" w:color="auto"/>
                                                                                          </w:divBdr>
                                                                                          <w:divsChild>
                                                                                            <w:div w:id="76560131">
                                                                                              <w:marLeft w:val="0"/>
                                                                                              <w:marRight w:val="0"/>
                                                                                              <w:marTop w:val="0"/>
                                                                                              <w:marBottom w:val="0"/>
                                                                                              <w:divBdr>
                                                                                                <w:top w:val="none" w:sz="0" w:space="0" w:color="auto"/>
                                                                                                <w:left w:val="none" w:sz="0" w:space="0" w:color="auto"/>
                                                                                                <w:bottom w:val="none" w:sz="0" w:space="0" w:color="auto"/>
                                                                                                <w:right w:val="none" w:sz="0" w:space="0" w:color="auto"/>
                                                                                              </w:divBdr>
                                                                                              <w:divsChild>
                                                                                                <w:div w:id="1684815086">
                                                                                                  <w:marLeft w:val="0"/>
                                                                                                  <w:marRight w:val="0"/>
                                                                                                  <w:marTop w:val="0"/>
                                                                                                  <w:marBottom w:val="0"/>
                                                                                                  <w:divBdr>
                                                                                                    <w:top w:val="none" w:sz="0" w:space="0" w:color="auto"/>
                                                                                                    <w:left w:val="single" w:sz="12" w:space="8" w:color="auto"/>
                                                                                                    <w:bottom w:val="none" w:sz="0" w:space="0" w:color="auto"/>
                                                                                                    <w:right w:val="none" w:sz="0" w:space="0" w:color="auto"/>
                                                                                                  </w:divBdr>
                                                                                                  <w:divsChild>
                                                                                                    <w:div w:id="902133294">
                                                                                                      <w:marLeft w:val="0"/>
                                                                                                      <w:marRight w:val="0"/>
                                                                                                      <w:marTop w:val="0"/>
                                                                                                      <w:marBottom w:val="0"/>
                                                                                                      <w:divBdr>
                                                                                                        <w:top w:val="none" w:sz="0" w:space="0" w:color="auto"/>
                                                                                                        <w:left w:val="none" w:sz="0" w:space="0" w:color="auto"/>
                                                                                                        <w:bottom w:val="none" w:sz="0" w:space="0" w:color="auto"/>
                                                                                                        <w:right w:val="none" w:sz="0" w:space="0" w:color="auto"/>
                                                                                                      </w:divBdr>
                                                                                                      <w:divsChild>
                                                                                                        <w:div w:id="1292059017">
                                                                                                          <w:marLeft w:val="0"/>
                                                                                                          <w:marRight w:val="0"/>
                                                                                                          <w:marTop w:val="0"/>
                                                                                                          <w:marBottom w:val="0"/>
                                                                                                          <w:divBdr>
                                                                                                            <w:top w:val="none" w:sz="0" w:space="0" w:color="auto"/>
                                                                                                            <w:left w:val="none" w:sz="0" w:space="0" w:color="auto"/>
                                                                                                            <w:bottom w:val="none" w:sz="0" w:space="0" w:color="auto"/>
                                                                                                            <w:right w:val="none" w:sz="0" w:space="0" w:color="auto"/>
                                                                                                          </w:divBdr>
                                                                                                          <w:divsChild>
                                                                                                            <w:div w:id="338897898">
                                                                                                              <w:marLeft w:val="0"/>
                                                                                                              <w:marRight w:val="0"/>
                                                                                                              <w:marTop w:val="0"/>
                                                                                                              <w:marBottom w:val="0"/>
                                                                                                              <w:divBdr>
                                                                                                                <w:top w:val="none" w:sz="0" w:space="0" w:color="auto"/>
                                                                                                                <w:left w:val="none" w:sz="0" w:space="0" w:color="auto"/>
                                                                                                                <w:bottom w:val="none" w:sz="0" w:space="0" w:color="auto"/>
                                                                                                                <w:right w:val="none" w:sz="0" w:space="0" w:color="auto"/>
                                                                                                              </w:divBdr>
                                                                                                              <w:divsChild>
                                                                                                                <w:div w:id="1740203866">
                                                                                                                  <w:marLeft w:val="0"/>
                                                                                                                  <w:marRight w:val="0"/>
                                                                                                                  <w:marTop w:val="0"/>
                                                                                                                  <w:marBottom w:val="0"/>
                                                                                                                  <w:divBdr>
                                                                                                                    <w:top w:val="none" w:sz="0" w:space="0" w:color="auto"/>
                                                                                                                    <w:left w:val="none" w:sz="0" w:space="0" w:color="auto"/>
                                                                                                                    <w:bottom w:val="none" w:sz="0" w:space="0" w:color="auto"/>
                                                                                                                    <w:right w:val="none" w:sz="0" w:space="0" w:color="auto"/>
                                                                                                                  </w:divBdr>
                                                                                                                  <w:divsChild>
                                                                                                                    <w:div w:id="1317339953">
                                                                                                                      <w:marLeft w:val="0"/>
                                                                                                                      <w:marRight w:val="0"/>
                                                                                                                      <w:marTop w:val="0"/>
                                                                                                                      <w:marBottom w:val="0"/>
                                                                                                                      <w:divBdr>
                                                                                                                        <w:top w:val="none" w:sz="0" w:space="0" w:color="auto"/>
                                                                                                                        <w:left w:val="none" w:sz="0" w:space="0" w:color="auto"/>
                                                                                                                        <w:bottom w:val="none" w:sz="0" w:space="0" w:color="auto"/>
                                                                                                                        <w:right w:val="none" w:sz="0" w:space="0" w:color="auto"/>
                                                                                                                      </w:divBdr>
                                                                                                                      <w:divsChild>
                                                                                                                        <w:div w:id="1625309818">
                                                                                                                          <w:marLeft w:val="0"/>
                                                                                                                          <w:marRight w:val="0"/>
                                                                                                                          <w:marTop w:val="0"/>
                                                                                                                          <w:marBottom w:val="0"/>
                                                                                                                          <w:divBdr>
                                                                                                                            <w:top w:val="none" w:sz="0" w:space="0" w:color="auto"/>
                                                                                                                            <w:left w:val="none" w:sz="0" w:space="0" w:color="auto"/>
                                                                                                                            <w:bottom w:val="none" w:sz="0" w:space="0" w:color="auto"/>
                                                                                                                            <w:right w:val="none" w:sz="0" w:space="0" w:color="auto"/>
                                                                                                                          </w:divBdr>
                                                                                                                          <w:divsChild>
                                                                                                                            <w:div w:id="531648974">
                                                                                                                              <w:marLeft w:val="0"/>
                                                                                                                              <w:marRight w:val="0"/>
                                                                                                                              <w:marTop w:val="0"/>
                                                                                                                              <w:marBottom w:val="0"/>
                                                                                                                              <w:divBdr>
                                                                                                                                <w:top w:val="none" w:sz="0" w:space="0" w:color="auto"/>
                                                                                                                                <w:left w:val="none" w:sz="0" w:space="0" w:color="auto"/>
                                                                                                                                <w:bottom w:val="none" w:sz="0" w:space="0" w:color="auto"/>
                                                                                                                                <w:right w:val="none" w:sz="0" w:space="0" w:color="auto"/>
                                                                                                                              </w:divBdr>
                                                                                                                              <w:divsChild>
                                                                                                                                <w:div w:id="946158650">
                                                                                                                                  <w:marLeft w:val="0"/>
                                                                                                                                  <w:marRight w:val="0"/>
                                                                                                                                  <w:marTop w:val="0"/>
                                                                                                                                  <w:marBottom w:val="0"/>
                                                                                                                                  <w:divBdr>
                                                                                                                                    <w:top w:val="none" w:sz="0" w:space="0" w:color="auto"/>
                                                                                                                                    <w:left w:val="none" w:sz="0" w:space="0" w:color="auto"/>
                                                                                                                                    <w:bottom w:val="none" w:sz="0" w:space="0" w:color="auto"/>
                                                                                                                                    <w:right w:val="none" w:sz="0" w:space="0" w:color="auto"/>
                                                                                                                                  </w:divBdr>
                                                                                                                                  <w:divsChild>
                                                                                                                                    <w:div w:id="576860749">
                                                                                                                                      <w:marLeft w:val="0"/>
                                                                                                                                      <w:marRight w:val="0"/>
                                                                                                                                      <w:marTop w:val="0"/>
                                                                                                                                      <w:marBottom w:val="0"/>
                                                                                                                                      <w:divBdr>
                                                                                                                                        <w:top w:val="none" w:sz="0" w:space="0" w:color="auto"/>
                                                                                                                                        <w:left w:val="none" w:sz="0" w:space="0" w:color="auto"/>
                                                                                                                                        <w:bottom w:val="none" w:sz="0" w:space="0" w:color="auto"/>
                                                                                                                                        <w:right w:val="none" w:sz="0" w:space="0" w:color="auto"/>
                                                                                                                                      </w:divBdr>
                                                                                                                                      <w:divsChild>
                                                                                                                                        <w:div w:id="1180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FE7C9-1D57-4CD4-9876-807EE8AA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1166</Words>
  <Characters>6416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IDENTIDAD GRAFICA 2021</vt:lpstr>
    </vt:vector>
  </TitlesOfParts>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IDENTIDAD GRAFICA 2021</dc:title>
  <dc:subject/>
  <dc:creator>ESPINOSA PEREZ PAOLA IVONNE</dc:creator>
  <cp:keywords/>
  <dc:description/>
  <cp:lastModifiedBy>VAZQUEZ ORTIZ MIGUEL ANGEL</cp:lastModifiedBy>
  <cp:revision>20</cp:revision>
  <cp:lastPrinted>2021-06-15T22:19:00Z</cp:lastPrinted>
  <dcterms:created xsi:type="dcterms:W3CDTF">2021-07-13T14:20:00Z</dcterms:created>
  <dcterms:modified xsi:type="dcterms:W3CDTF">2021-07-15T18:37:00Z</dcterms:modified>
</cp:coreProperties>
</file>